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482B" w14:textId="77777777" w:rsidR="00B75CB8" w:rsidRPr="00697A17" w:rsidRDefault="00B75CB8" w:rsidP="00B75CB8">
      <w:pPr>
        <w:autoSpaceDE w:val="0"/>
        <w:autoSpaceDN w:val="0"/>
        <w:adjustRightInd w:val="0"/>
        <w:jc w:val="center"/>
        <w:rPr>
          <w:b/>
          <w:bCs/>
          <w:color w:val="auto"/>
        </w:rPr>
      </w:pPr>
      <w:r w:rsidRPr="00697A17">
        <w:rPr>
          <w:b/>
          <w:bCs/>
          <w:color w:val="auto"/>
        </w:rPr>
        <w:t xml:space="preserve">CITY UNIVERSITY OF NEW YORK </w:t>
      </w:r>
    </w:p>
    <w:p w14:paraId="2F63691F" w14:textId="77777777" w:rsidR="00B75CB8" w:rsidRPr="00697A17" w:rsidRDefault="00B75CB8" w:rsidP="00B75CB8">
      <w:pPr>
        <w:autoSpaceDE w:val="0"/>
        <w:autoSpaceDN w:val="0"/>
        <w:adjustRightInd w:val="0"/>
        <w:jc w:val="center"/>
        <w:rPr>
          <w:b/>
          <w:bCs/>
          <w:color w:val="auto"/>
        </w:rPr>
      </w:pPr>
      <w:r w:rsidRPr="00697A17">
        <w:rPr>
          <w:b/>
          <w:bCs/>
          <w:color w:val="auto"/>
        </w:rPr>
        <w:t xml:space="preserve">BROOKLYN COLLEGE </w:t>
      </w:r>
    </w:p>
    <w:p w14:paraId="13C49964" w14:textId="71656634" w:rsidR="00B75CB8" w:rsidRPr="00697A17" w:rsidRDefault="00B75CB8" w:rsidP="00B75CB8">
      <w:pPr>
        <w:jc w:val="center"/>
        <w:rPr>
          <w:b/>
          <w:color w:val="auto"/>
        </w:rPr>
      </w:pPr>
      <w:r w:rsidRPr="00697A17">
        <w:rPr>
          <w:b/>
          <w:color w:val="auto"/>
        </w:rPr>
        <w:t xml:space="preserve">WOMEN’S AND GENDER STUDIES PROGRAM – </w:t>
      </w:r>
      <w:r w:rsidR="003D65A8">
        <w:rPr>
          <w:b/>
          <w:color w:val="auto"/>
        </w:rPr>
        <w:t>FALL</w:t>
      </w:r>
      <w:r w:rsidRPr="00697A17">
        <w:rPr>
          <w:b/>
          <w:color w:val="auto"/>
        </w:rPr>
        <w:t xml:space="preserve"> 2025</w:t>
      </w:r>
    </w:p>
    <w:p w14:paraId="783D3D9C" w14:textId="28EE86BC" w:rsidR="00B75CB8" w:rsidRPr="00697A17" w:rsidRDefault="00B75CB8" w:rsidP="00B75CB8">
      <w:pPr>
        <w:autoSpaceDE w:val="0"/>
        <w:autoSpaceDN w:val="0"/>
        <w:adjustRightInd w:val="0"/>
        <w:jc w:val="center"/>
        <w:rPr>
          <w:color w:val="auto"/>
        </w:rPr>
      </w:pPr>
      <w:r w:rsidRPr="00697A17">
        <w:rPr>
          <w:b/>
          <w:bCs/>
          <w:color w:val="auto"/>
        </w:rPr>
        <w:t xml:space="preserve">WOMEN’S AND GENDER STUDIES </w:t>
      </w:r>
      <w:r w:rsidR="003D65A8">
        <w:rPr>
          <w:b/>
          <w:bCs/>
          <w:color w:val="auto"/>
        </w:rPr>
        <w:t>2100</w:t>
      </w:r>
      <w:r w:rsidRPr="00697A17">
        <w:rPr>
          <w:color w:val="auto"/>
        </w:rPr>
        <w:t xml:space="preserve"> </w:t>
      </w:r>
    </w:p>
    <w:p w14:paraId="607170EC" w14:textId="57A178E6" w:rsidR="00B75CB8" w:rsidRPr="00697A17" w:rsidRDefault="003D65A8" w:rsidP="00B75CB8">
      <w:pPr>
        <w:autoSpaceDE w:val="0"/>
        <w:autoSpaceDN w:val="0"/>
        <w:adjustRightInd w:val="0"/>
        <w:jc w:val="center"/>
        <w:rPr>
          <w:b/>
          <w:bCs/>
          <w:color w:val="auto"/>
        </w:rPr>
      </w:pPr>
      <w:r>
        <w:rPr>
          <w:b/>
          <w:bCs/>
          <w:color w:val="auto"/>
        </w:rPr>
        <w:t>KEY IDEAS IN LGBTQ</w:t>
      </w:r>
    </w:p>
    <w:p w14:paraId="7B05F342" w14:textId="77777777" w:rsidR="00B75CB8" w:rsidRPr="00697A17" w:rsidRDefault="00B75CB8" w:rsidP="00B75CB8">
      <w:pPr>
        <w:spacing w:line="237" w:lineRule="auto"/>
        <w:rPr>
          <w:b/>
          <w:bCs/>
          <w:color w:val="auto"/>
        </w:rPr>
      </w:pPr>
    </w:p>
    <w:p w14:paraId="2E522FE7" w14:textId="77777777" w:rsidR="00B75CB8" w:rsidRPr="00697A17" w:rsidRDefault="00B75CB8" w:rsidP="00B75CB8">
      <w:pPr>
        <w:contextualSpacing/>
        <w:rPr>
          <w:color w:val="auto"/>
        </w:rPr>
      </w:pPr>
      <w:r w:rsidRPr="00697A17">
        <w:rPr>
          <w:color w:val="auto"/>
        </w:rPr>
        <w:t>Professor: Red Washburn, Ph.D.</w:t>
      </w:r>
    </w:p>
    <w:p w14:paraId="22046D63" w14:textId="77777777" w:rsidR="00B75CB8" w:rsidRPr="00697A17" w:rsidRDefault="00B75CB8" w:rsidP="00B75CB8">
      <w:pPr>
        <w:contextualSpacing/>
        <w:rPr>
          <w:color w:val="auto"/>
        </w:rPr>
      </w:pPr>
      <w:r w:rsidRPr="00697A17">
        <w:rPr>
          <w:color w:val="auto"/>
        </w:rPr>
        <w:t>Name: Professor Washburn or Dr. Washburn</w:t>
      </w:r>
    </w:p>
    <w:p w14:paraId="1EE538D9" w14:textId="77777777" w:rsidR="00B75CB8" w:rsidRPr="00697A17" w:rsidRDefault="00B75CB8" w:rsidP="00B75CB8">
      <w:pPr>
        <w:contextualSpacing/>
        <w:rPr>
          <w:color w:val="auto"/>
        </w:rPr>
      </w:pPr>
      <w:r w:rsidRPr="00697A17">
        <w:rPr>
          <w:color w:val="auto"/>
        </w:rPr>
        <w:t>Pronouns: They/He</w:t>
      </w:r>
    </w:p>
    <w:p w14:paraId="5AC2940E" w14:textId="0E85A520" w:rsidR="00B75CB8" w:rsidRPr="00697A17" w:rsidRDefault="00B75CB8" w:rsidP="00B75CB8">
      <w:pPr>
        <w:contextualSpacing/>
        <w:rPr>
          <w:color w:val="auto"/>
        </w:rPr>
      </w:pPr>
      <w:r w:rsidRPr="00697A17">
        <w:rPr>
          <w:color w:val="auto"/>
        </w:rPr>
        <w:t xml:space="preserve">Email: </w:t>
      </w:r>
      <w:r w:rsidRPr="00B418C1">
        <w:rPr>
          <w:color w:val="000000" w:themeColor="text1"/>
        </w:rPr>
        <w:t>red.washburn@</w:t>
      </w:r>
      <w:r w:rsidR="00B418C1" w:rsidRPr="00B418C1">
        <w:rPr>
          <w:color w:val="000000" w:themeColor="text1"/>
        </w:rPr>
        <w:t>brooklyn</w:t>
      </w:r>
      <w:r w:rsidRPr="00B418C1">
        <w:rPr>
          <w:color w:val="000000" w:themeColor="text1"/>
        </w:rPr>
        <w:t>.cuny.edu</w:t>
      </w:r>
    </w:p>
    <w:p w14:paraId="75B6B1E7" w14:textId="77777777" w:rsidR="00B75CB8" w:rsidRPr="00697A17" w:rsidRDefault="00B75CB8" w:rsidP="00B75CB8">
      <w:pPr>
        <w:contextualSpacing/>
        <w:rPr>
          <w:color w:val="auto"/>
        </w:rPr>
      </w:pPr>
      <w:r w:rsidRPr="00697A17">
        <w:rPr>
          <w:color w:val="auto"/>
        </w:rPr>
        <w:t>Site: www.redwashburn.com</w:t>
      </w:r>
      <w:r w:rsidRPr="00697A17">
        <w:rPr>
          <w:color w:val="auto"/>
        </w:rPr>
        <w:tab/>
      </w:r>
      <w:r w:rsidRPr="00697A17">
        <w:rPr>
          <w:color w:val="auto"/>
        </w:rPr>
        <w:tab/>
      </w:r>
    </w:p>
    <w:p w14:paraId="7C69ED39" w14:textId="77777777" w:rsidR="00B75CB8" w:rsidRPr="00697A17" w:rsidRDefault="00B75CB8" w:rsidP="00B75CB8">
      <w:pPr>
        <w:spacing w:line="237" w:lineRule="auto"/>
        <w:rPr>
          <w:color w:val="auto"/>
        </w:rPr>
      </w:pPr>
      <w:r w:rsidRPr="00697A17">
        <w:rPr>
          <w:color w:val="auto"/>
        </w:rPr>
        <w:t>_______________________________________________________________________</w:t>
      </w:r>
    </w:p>
    <w:p w14:paraId="06BE91C8" w14:textId="77777777" w:rsidR="00B75CB8" w:rsidRPr="00697A17" w:rsidRDefault="00B75CB8" w:rsidP="00B75CB8">
      <w:pPr>
        <w:rPr>
          <w:color w:val="auto"/>
        </w:rPr>
      </w:pPr>
    </w:p>
    <w:p w14:paraId="57EB52B0" w14:textId="77777777" w:rsidR="00B75CB8" w:rsidRPr="00697A17" w:rsidRDefault="00B75CB8" w:rsidP="00B75CB8">
      <w:pPr>
        <w:rPr>
          <w:b/>
          <w:color w:val="auto"/>
        </w:rPr>
      </w:pPr>
      <w:r w:rsidRPr="00697A17">
        <w:rPr>
          <w:b/>
          <w:color w:val="auto"/>
        </w:rPr>
        <w:t>Women’s and Gender Studies Program</w:t>
      </w:r>
    </w:p>
    <w:p w14:paraId="79D00A24" w14:textId="77777777" w:rsidR="00B75CB8" w:rsidRPr="00697A17" w:rsidRDefault="00B75CB8" w:rsidP="00B75CB8">
      <w:pPr>
        <w:rPr>
          <w:color w:val="auto"/>
          <w:kern w:val="0"/>
          <w:shd w:val="clear" w:color="auto" w:fill="FFFFFF"/>
        </w:rPr>
      </w:pPr>
      <w:r w:rsidRPr="00697A17">
        <w:rPr>
          <w:color w:val="auto"/>
          <w:kern w:val="0"/>
          <w:shd w:val="clear" w:color="auto" w:fill="FFFFFF"/>
        </w:rPr>
        <w:t xml:space="preserve">According to the Women’s and Gender Studies Program, “Our interdisciplinary Women’s and Gender Studies Program will provide you the skills to examine and critique cultural, economic, historical, political, social, and sexual issues using feminist and queer philosophical paradigms. Aside from learning about a cross section of feminist and queer thinkers, places and events, you will explore ideas such as how one's gender affects access to power and </w:t>
      </w:r>
      <w:proofErr w:type="gramStart"/>
      <w:r w:rsidRPr="00697A17">
        <w:rPr>
          <w:color w:val="auto"/>
          <w:kern w:val="0"/>
          <w:shd w:val="clear" w:color="auto" w:fill="FFFFFF"/>
        </w:rPr>
        <w:t>whether or not</w:t>
      </w:r>
      <w:proofErr w:type="gramEnd"/>
      <w:r w:rsidRPr="00697A17">
        <w:rPr>
          <w:color w:val="auto"/>
          <w:kern w:val="0"/>
          <w:shd w:val="clear" w:color="auto" w:fill="FFFFFF"/>
        </w:rPr>
        <w:t xml:space="preserve"> the idea of power itself is an inherently problematic arrangement. You will also </w:t>
      </w:r>
      <w:proofErr w:type="gramStart"/>
      <w:r w:rsidRPr="00697A17">
        <w:rPr>
          <w:color w:val="auto"/>
          <w:kern w:val="0"/>
          <w:shd w:val="clear" w:color="auto" w:fill="FFFFFF"/>
        </w:rPr>
        <w:t>have the opportunity to</w:t>
      </w:r>
      <w:proofErr w:type="gramEnd"/>
      <w:r w:rsidRPr="00697A17">
        <w:rPr>
          <w:color w:val="auto"/>
          <w:kern w:val="0"/>
          <w:shd w:val="clear" w:color="auto" w:fill="FFFFFF"/>
        </w:rPr>
        <w:t xml:space="preserve"> study how other factors such as race, class, sexuality, and ability further impact one’s feminist identification. A degree in women’s and gender studies </w:t>
      </w:r>
      <w:proofErr w:type="gramStart"/>
      <w:r w:rsidRPr="00697A17">
        <w:rPr>
          <w:color w:val="auto"/>
          <w:kern w:val="0"/>
          <w:shd w:val="clear" w:color="auto" w:fill="FFFFFF"/>
        </w:rPr>
        <w:t>opens up</w:t>
      </w:r>
      <w:proofErr w:type="gramEnd"/>
      <w:r w:rsidRPr="00697A17">
        <w:rPr>
          <w:color w:val="auto"/>
          <w:kern w:val="0"/>
          <w:shd w:val="clear" w:color="auto" w:fill="FFFFFF"/>
        </w:rPr>
        <w:t xml:space="preserve"> the door for careers in activism, education, law, medicine, nonprofit, politics, psychology, and more. We also offer a minor in lesbian, gay, bisexual, transgender, and queer (LGBTQ) studies, which investigates many of the same issues from the perspectives of queer theory and queer thinkers.” </w:t>
      </w:r>
    </w:p>
    <w:p w14:paraId="3D220FF9" w14:textId="77777777" w:rsidR="00B75CB8" w:rsidRPr="00697A17" w:rsidRDefault="00B75CB8" w:rsidP="00B75CB8">
      <w:pPr>
        <w:spacing w:line="237" w:lineRule="auto"/>
        <w:rPr>
          <w:color w:val="auto"/>
        </w:rPr>
      </w:pPr>
    </w:p>
    <w:p w14:paraId="5ECB97E6" w14:textId="54C4A4A2" w:rsidR="00B75CB8" w:rsidRPr="00940127" w:rsidRDefault="00B75CB8" w:rsidP="00B75CB8">
      <w:pPr>
        <w:rPr>
          <w:b/>
          <w:color w:val="auto"/>
        </w:rPr>
      </w:pPr>
      <w:r w:rsidRPr="00940127">
        <w:rPr>
          <w:b/>
          <w:color w:val="auto"/>
        </w:rPr>
        <w:t>Catalog Description</w:t>
      </w:r>
    </w:p>
    <w:p w14:paraId="438F4798" w14:textId="6FA9AE4F" w:rsidR="00B75CB8" w:rsidRPr="00940127" w:rsidRDefault="00940127" w:rsidP="00B75CB8">
      <w:pPr>
        <w:rPr>
          <w:bCs/>
          <w:color w:val="auto"/>
        </w:rPr>
      </w:pPr>
      <w:r w:rsidRPr="00940127">
        <w:rPr>
          <w:bCs/>
          <w:color w:val="auto"/>
        </w:rPr>
        <w:t>3 hours; 3 credits Concepts, theories, and texts central to the study of lesbian, gay, bisexual, transgender, and queer experience: definitions of sex, gender, sexuality, sexual orientation; queer theory; intersections of sexuality, race, gender, ethnicity, (dis)ability, and class; study of LGBTQ (lesbian, gay, bisexual, transgender and queer) politics, communities, identities, and new social movements; representations of gender and sexuality in popular culture, religion, arts, literature, and visual culture; examination of different disciplinary and methodological approaches. Prerequisite: Core Curriculum 1230 or WGST 1001 or permission of the coordinator.</w:t>
      </w:r>
    </w:p>
    <w:p w14:paraId="6ABA616A" w14:textId="77777777" w:rsidR="00B75CB8" w:rsidRPr="00697A17" w:rsidRDefault="00B75CB8" w:rsidP="00B75CB8">
      <w:pPr>
        <w:rPr>
          <w:b/>
          <w:color w:val="auto"/>
        </w:rPr>
      </w:pPr>
    </w:p>
    <w:p w14:paraId="0B381F7D" w14:textId="16ECCC39" w:rsidR="00B75CB8" w:rsidRPr="00697A17" w:rsidRDefault="00B75CB8" w:rsidP="00B75CB8">
      <w:pPr>
        <w:rPr>
          <w:b/>
          <w:color w:val="auto"/>
        </w:rPr>
      </w:pPr>
      <w:r w:rsidRPr="00697A17">
        <w:rPr>
          <w:b/>
          <w:color w:val="auto"/>
        </w:rPr>
        <w:t>Required Texts</w:t>
      </w:r>
    </w:p>
    <w:p w14:paraId="7CE7E481" w14:textId="32CA90C1" w:rsidR="007609CF" w:rsidRDefault="007609CF" w:rsidP="007609CF">
      <w:r w:rsidRPr="00155975">
        <w:t xml:space="preserve">All texts are on </w:t>
      </w:r>
      <w:r>
        <w:t xml:space="preserve">online, except the following </w:t>
      </w:r>
      <w:r w:rsidR="00106BDA">
        <w:t>text</w:t>
      </w:r>
      <w:r>
        <w:t>:</w:t>
      </w:r>
    </w:p>
    <w:p w14:paraId="1E47DEF7" w14:textId="08779640" w:rsidR="00940127" w:rsidRPr="00F47930" w:rsidRDefault="007609CF" w:rsidP="00F47930">
      <w:pPr>
        <w:spacing w:after="100" w:afterAutospacing="1"/>
        <w:textAlignment w:val="baseline"/>
        <w:outlineLvl w:val="0"/>
      </w:pPr>
      <w:proofErr w:type="spellStart"/>
      <w:r>
        <w:t>Imbler</w:t>
      </w:r>
      <w:proofErr w:type="spellEnd"/>
      <w:r>
        <w:t xml:space="preserve">, Sabrina. </w:t>
      </w:r>
      <w:r w:rsidRPr="00801345">
        <w:rPr>
          <w:i/>
          <w:iCs/>
        </w:rPr>
        <w:t>How Far the Light Reaches: A Life in Ten Sea Creatures</w:t>
      </w:r>
      <w:r>
        <w:t>. New York: Little, Brown and Company, 2022</w:t>
      </w:r>
      <w:r w:rsidR="00D76AF9">
        <w:t xml:space="preserve"> (any version/format</w:t>
      </w:r>
      <w:r w:rsidR="00106BDA">
        <w:t xml:space="preserve"> and </w:t>
      </w:r>
      <w:r w:rsidR="00D76AF9">
        <w:t>at Bookstore)</w:t>
      </w:r>
      <w:r>
        <w:t>.</w:t>
      </w:r>
    </w:p>
    <w:p w14:paraId="658E7176" w14:textId="1563535E"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r w:rsidRPr="00697A17">
        <w:rPr>
          <w:b/>
          <w:bCs/>
          <w:color w:val="auto"/>
        </w:rPr>
        <w:t>Course Objectives</w:t>
      </w:r>
    </w:p>
    <w:p w14:paraId="24A3973F"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do close readings of texts, including summarizing and annotating, and understand social, political, cultural, and historical issues, contexts, and terms.</w:t>
      </w:r>
    </w:p>
    <w:p w14:paraId="32EDFFBD"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create central arguments that include a clear topic, a solid stance, and provide support for your main ideas by quoting, paraphrasing, and analyzing passages from texts.</w:t>
      </w:r>
    </w:p>
    <w:p w14:paraId="6F78C3CF"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recognize your writing processes, receive feedback from your peers, conference with me, and revise your major writing assignments.</w:t>
      </w:r>
    </w:p>
    <w:p w14:paraId="06FCC75A"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lastRenderedPageBreak/>
        <w:t>• You will engage in rigorous discussion that fosters critical reflection about gender in your lives, the world, and the texts through collaborative interaction.</w:t>
      </w:r>
    </w:p>
    <w:p w14:paraId="2A787195"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write grammatically and mechanically correct papers and cite in MLA (or some other academic) format.</w:t>
      </w:r>
    </w:p>
    <w:p w14:paraId="69AA2935" w14:textId="77777777" w:rsidR="00B75CB8" w:rsidRPr="00697A17" w:rsidRDefault="00B75CB8" w:rsidP="00B75CB8">
      <w:pPr>
        <w:rPr>
          <w:color w:val="auto"/>
        </w:rPr>
      </w:pPr>
    </w:p>
    <w:p w14:paraId="3FFBCC6B" w14:textId="1E81FA84"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t>Requirements</w:t>
      </w:r>
    </w:p>
    <w:p w14:paraId="69CB8402" w14:textId="171AE52F" w:rsidR="005A2171" w:rsidRPr="007D2748" w:rsidRDefault="007D274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582D16">
        <w:t xml:space="preserve"> </w:t>
      </w:r>
      <w:r>
        <w:t xml:space="preserve">A creative project/ </w:t>
      </w:r>
      <w:r w:rsidRPr="00582D16">
        <w:t>multimodal memoir that illustrates a particular place, moment, or issue that has shaped you as an individual</w:t>
      </w:r>
      <w:r>
        <w:t xml:space="preserve"> and totals 5-7 pages</w:t>
      </w:r>
    </w:p>
    <w:p w14:paraId="5A20D8B7" w14:textId="3B4333CA"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•An individual or group presentation/ handout on a text of approximately 10-1</w:t>
      </w:r>
      <w:r w:rsidR="007D2748">
        <w:rPr>
          <w:color w:val="auto"/>
        </w:rPr>
        <w:t>2</w:t>
      </w:r>
      <w:r w:rsidRPr="00697A17">
        <w:rPr>
          <w:color w:val="auto"/>
        </w:rPr>
        <w:t xml:space="preserve"> minutes, which should introduce information about the text and pose questions for discussion</w:t>
      </w:r>
    </w:p>
    <w:p w14:paraId="3926BBC6" w14:textId="77777777"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w:t>
      </w:r>
      <w:r w:rsidRPr="00697A17">
        <w:rPr>
          <w:color w:val="auto"/>
          <w:sz w:val="22"/>
          <w:szCs w:val="22"/>
        </w:rPr>
        <w:t xml:space="preserve"> </w:t>
      </w:r>
      <w:r w:rsidRPr="00697A17">
        <w:rPr>
          <w:color w:val="auto"/>
        </w:rPr>
        <w:t xml:space="preserve">Class attendance, </w:t>
      </w:r>
      <w:proofErr w:type="spellStart"/>
      <w:r w:rsidRPr="00697A17">
        <w:rPr>
          <w:color w:val="auto"/>
        </w:rPr>
        <w:t>freewrites</w:t>
      </w:r>
      <w:proofErr w:type="spellEnd"/>
      <w:r w:rsidRPr="00697A17">
        <w:rPr>
          <w:color w:val="auto"/>
        </w:rPr>
        <w:t>, participation, and conferences</w:t>
      </w:r>
    </w:p>
    <w:p w14:paraId="1DFE65DC" w14:textId="77777777" w:rsidR="00B75CB8" w:rsidRPr="00697A17" w:rsidRDefault="00B75CB8" w:rsidP="00B75CB8">
      <w:pPr>
        <w:autoSpaceDE w:val="0"/>
        <w:autoSpaceDN w:val="0"/>
        <w:adjustRightInd w:val="0"/>
        <w:rPr>
          <w:color w:val="auto"/>
        </w:rPr>
      </w:pPr>
      <w:r w:rsidRPr="00697A17">
        <w:rPr>
          <w:color w:val="auto"/>
        </w:rPr>
        <w:t>•All written assignments should be handed into me and posted on Blackboard</w:t>
      </w:r>
    </w:p>
    <w:p w14:paraId="439674F9" w14:textId="77777777" w:rsidR="00B75CB8" w:rsidRPr="00697A17" w:rsidRDefault="00B75CB8" w:rsidP="00B75CB8">
      <w:pPr>
        <w:rPr>
          <w:b/>
          <w:bCs/>
          <w:color w:val="auto"/>
        </w:rPr>
      </w:pPr>
    </w:p>
    <w:p w14:paraId="7E125C4E" w14:textId="77777777" w:rsidR="00B75CB8" w:rsidRPr="00697A17" w:rsidRDefault="00B75CB8" w:rsidP="00B75CB8">
      <w:pPr>
        <w:rPr>
          <w:color w:val="auto"/>
        </w:rPr>
      </w:pPr>
      <w:r w:rsidRPr="00697A17">
        <w:rPr>
          <w:b/>
          <w:bCs/>
          <w:color w:val="auto"/>
        </w:rPr>
        <w:t>Grade Distribution:</w:t>
      </w:r>
      <w:r w:rsidRPr="00697A17">
        <w:rPr>
          <w:color w:val="auto"/>
        </w:rPr>
        <w:tab/>
      </w:r>
      <w:r w:rsidRPr="00697A17">
        <w:rPr>
          <w:color w:val="auto"/>
        </w:rPr>
        <w:tab/>
      </w:r>
    </w:p>
    <w:p w14:paraId="4A257C2D" w14:textId="5CB15E99" w:rsidR="00B75CB8" w:rsidRPr="00697A17" w:rsidRDefault="007D2748" w:rsidP="007D2748">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Pr>
          <w:color w:val="auto"/>
        </w:rPr>
        <w:t>Creative Project</w:t>
      </w:r>
      <w:r w:rsidR="00B75CB8" w:rsidRPr="00697A17">
        <w:rPr>
          <w:color w:val="auto"/>
        </w:rPr>
        <w:tab/>
      </w:r>
      <w:r w:rsidR="00B75CB8" w:rsidRPr="00697A17">
        <w:rPr>
          <w:color w:val="auto"/>
        </w:rPr>
        <w:tab/>
      </w:r>
      <w:r w:rsidR="00B75CB8" w:rsidRPr="00697A17">
        <w:rPr>
          <w:color w:val="auto"/>
        </w:rPr>
        <w:tab/>
      </w:r>
      <w:r w:rsidR="00B75CB8" w:rsidRPr="00697A17">
        <w:rPr>
          <w:color w:val="auto"/>
        </w:rPr>
        <w:tab/>
      </w:r>
      <w:r w:rsidR="00B75CB8" w:rsidRPr="00697A17">
        <w:rPr>
          <w:color w:val="auto"/>
        </w:rPr>
        <w:tab/>
      </w:r>
      <w:r w:rsidR="00B75CB8" w:rsidRPr="00697A17">
        <w:rPr>
          <w:color w:val="auto"/>
        </w:rPr>
        <w:tab/>
      </w:r>
      <w:r w:rsidR="00B75CB8" w:rsidRPr="00697A17">
        <w:rPr>
          <w:color w:val="auto"/>
        </w:rPr>
        <w:tab/>
      </w:r>
      <w:r>
        <w:rPr>
          <w:color w:val="auto"/>
        </w:rPr>
        <w:t>6</w:t>
      </w:r>
      <w:r w:rsidR="00B75CB8" w:rsidRPr="00697A17">
        <w:rPr>
          <w:color w:val="auto"/>
        </w:rPr>
        <w:t>0%</w:t>
      </w:r>
    </w:p>
    <w:p w14:paraId="1B1998E0" w14:textId="2432042E"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 xml:space="preserve">Presentation </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7D2748">
        <w:rPr>
          <w:color w:val="auto"/>
        </w:rPr>
        <w:t>2</w:t>
      </w:r>
      <w:r w:rsidRPr="00697A17">
        <w:rPr>
          <w:color w:val="auto"/>
        </w:rPr>
        <w:t>0%</w:t>
      </w:r>
    </w:p>
    <w:p w14:paraId="400A8AA3" w14:textId="361CB78E"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 xml:space="preserve">Participation (Discussions, </w:t>
      </w:r>
      <w:proofErr w:type="spellStart"/>
      <w:r w:rsidRPr="00697A17">
        <w:rPr>
          <w:color w:val="auto"/>
        </w:rPr>
        <w:t>Freewrite</w:t>
      </w:r>
      <w:r>
        <w:rPr>
          <w:color w:val="auto"/>
        </w:rPr>
        <w:t>s</w:t>
      </w:r>
      <w:proofErr w:type="spellEnd"/>
      <w:r w:rsidRPr="00697A17">
        <w:rPr>
          <w:color w:val="auto"/>
        </w:rPr>
        <w:t>, Conferences</w:t>
      </w:r>
      <w:r w:rsidR="00940127">
        <w:rPr>
          <w:color w:val="auto"/>
        </w:rPr>
        <w:t>, &amp; Open Mic</w:t>
      </w:r>
      <w:r w:rsidRPr="00697A17">
        <w:rPr>
          <w:color w:val="auto"/>
        </w:rPr>
        <w:t>)</w:t>
      </w:r>
      <w:r w:rsidR="00940127">
        <w:rPr>
          <w:color w:val="auto"/>
        </w:rPr>
        <w:t xml:space="preserve"> </w:t>
      </w:r>
      <w:r w:rsidR="00940127">
        <w:rPr>
          <w:color w:val="auto"/>
        </w:rPr>
        <w:tab/>
      </w:r>
      <w:r w:rsidR="007D2748">
        <w:rPr>
          <w:color w:val="auto"/>
        </w:rPr>
        <w:t>2</w:t>
      </w:r>
      <w:r w:rsidRPr="00697A17">
        <w:rPr>
          <w:color w:val="auto"/>
        </w:rPr>
        <w:t>0%</w:t>
      </w:r>
      <w:r w:rsidRPr="00697A17">
        <w:rPr>
          <w:color w:val="auto"/>
        </w:rPr>
        <w:tab/>
      </w:r>
    </w:p>
    <w:p w14:paraId="6F757112" w14:textId="77777777" w:rsidR="00B75CB8" w:rsidRPr="00697A17" w:rsidRDefault="00B75CB8" w:rsidP="00B75CB8">
      <w:pPr>
        <w:rPr>
          <w:color w:val="auto"/>
        </w:rPr>
      </w:pPr>
    </w:p>
    <w:p w14:paraId="077FA1EC" w14:textId="3C2F3411"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b/>
          <w:bCs/>
          <w:color w:val="auto"/>
        </w:rPr>
        <w:t>Writing Procedures</w:t>
      </w:r>
    </w:p>
    <w:p w14:paraId="4673A13E" w14:textId="77777777" w:rsidR="00B75CB8" w:rsidRPr="00697A17" w:rsidRDefault="00B75CB8" w:rsidP="00B75C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engage in a process of composing (i.e., prewriting, drafting, revising, editing, and proofreading) for all writing assignments. </w:t>
      </w:r>
    </w:p>
    <w:p w14:paraId="5CFD9E70" w14:textId="77777777" w:rsidR="00B75CB8" w:rsidRPr="00697A17" w:rsidRDefault="00B75CB8" w:rsidP="00B75C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receive a wealth of feedback on your essays from your peers. You also will conference with me. Before you submit your final drafts, you will produce several drafts for each essay, including for peer review and professor review. You will present your papers to the class during writing workshops once during the semester for feedback.  </w:t>
      </w:r>
    </w:p>
    <w:p w14:paraId="08B42381" w14:textId="77777777" w:rsidR="00B75CB8" w:rsidRPr="00697A17" w:rsidRDefault="00B75CB8" w:rsidP="00B75CB8">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You will have the opportunity to revise your essays after your initial grade is recorded so long as you discuss your writing in informal conferences with me. Revisions have the possibility of replacing the previous grade, but only if substantial improvement is evident.  In other words, simply changing mechanical errors (i.e., commas) in essays will not raise grades.</w:t>
      </w:r>
    </w:p>
    <w:p w14:paraId="2838D283" w14:textId="36FE42BD" w:rsidR="00B75CB8" w:rsidRPr="007609CF" w:rsidRDefault="00B75CB8" w:rsidP="007609CF">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be given ample feedback on each essay before the next essay is due. This feedback will allow you to learn from the comments and apply the comments to the next essay.   </w:t>
      </w:r>
    </w:p>
    <w:p w14:paraId="26F0A73D" w14:textId="77777777" w:rsidR="00B75CB8"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794C89C0" w14:textId="79ED4990"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t>Discussion Procedures</w:t>
      </w:r>
    </w:p>
    <w:p w14:paraId="084D8C9B"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well-prepared for all class discussions by doing all the assigned reading and writing. </w:t>
      </w:r>
    </w:p>
    <w:p w14:paraId="2217C18B"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will demonstrate your understanding and analysis of the readings by being fully engaged in class discussions.</w:t>
      </w:r>
    </w:p>
    <w:p w14:paraId="0468C3EC"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respectful of your peers’ ideas and my ideas. (Being respectful also includes turning off cell phones and refraining from other disrespectful behaviors, such as sleeping, doing homework, and leaving class for food, coffee, or phone calls.) </w:t>
      </w:r>
      <w:r w:rsidRPr="00697A17">
        <w:rPr>
          <w:color w:val="auto"/>
        </w:rPr>
        <w:t xml:space="preserve">You </w:t>
      </w:r>
      <w:r w:rsidRPr="00697A17">
        <w:rPr>
          <w:bCs/>
          <w:color w:val="auto"/>
        </w:rPr>
        <w:t xml:space="preserve">will be expected to turn off your cell phones. </w:t>
      </w:r>
    </w:p>
    <w:p w14:paraId="4230E0B8" w14:textId="77777777" w:rsidR="00B75CB8" w:rsidRPr="00697A17" w:rsidRDefault="00B75CB8" w:rsidP="00B75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w:t>
      </w:r>
      <w:r w:rsidRPr="00697A17">
        <w:rPr>
          <w:bCs/>
          <w:color w:val="auto"/>
        </w:rPr>
        <w:t xml:space="preserve">Those of you who are not prepared, not engaged, and/or not respectful will be asked to leave class. </w:t>
      </w:r>
      <w:r w:rsidRPr="00697A17">
        <w:rPr>
          <w:color w:val="auto"/>
        </w:rPr>
        <w:t xml:space="preserve">  </w:t>
      </w:r>
    </w:p>
    <w:p w14:paraId="1B55D994" w14:textId="77777777" w:rsidR="007A5E88" w:rsidRDefault="007A5E88" w:rsidP="00B75CB8">
      <w:pPr>
        <w:rPr>
          <w:b/>
          <w:bCs/>
          <w:color w:val="auto"/>
        </w:rPr>
      </w:pPr>
    </w:p>
    <w:p w14:paraId="3724EC76" w14:textId="77777777" w:rsidR="00D76AF9" w:rsidRDefault="00B75CB8" w:rsidP="00B75CB8">
      <w:pPr>
        <w:rPr>
          <w:b/>
          <w:bCs/>
          <w:color w:val="auto"/>
        </w:rPr>
      </w:pPr>
      <w:r w:rsidRPr="00697A17">
        <w:rPr>
          <w:b/>
          <w:bCs/>
          <w:color w:val="auto"/>
        </w:rPr>
        <w:t>Gender Pronoun and Name</w:t>
      </w:r>
    </w:p>
    <w:p w14:paraId="24736035" w14:textId="7E790E99" w:rsidR="00B75CB8" w:rsidRPr="00697A17" w:rsidRDefault="00B75CB8" w:rsidP="00B75CB8">
      <w:pPr>
        <w:rPr>
          <w:b/>
          <w:color w:val="auto"/>
          <w:sz w:val="27"/>
          <w:szCs w:val="27"/>
        </w:rPr>
      </w:pPr>
      <w:r w:rsidRPr="00697A17">
        <w:rPr>
          <w:color w:val="auto"/>
        </w:rPr>
        <w:t xml:space="preserve">I affirm all forms of gender identities. If you prefer to be called a different name than what is on the class roster, please let me know. Feel free to inform me on your preferred gender pronoun or </w:t>
      </w:r>
      <w:r w:rsidRPr="00697A17">
        <w:rPr>
          <w:color w:val="auto"/>
        </w:rPr>
        <w:lastRenderedPageBreak/>
        <w:t>if you do not have a pronoun. If you have any questions or concerns, please do not hesitate to contact me.</w:t>
      </w:r>
    </w:p>
    <w:p w14:paraId="793EA060" w14:textId="77777777" w:rsidR="00B75CB8" w:rsidRPr="00697A17" w:rsidRDefault="00B75CB8" w:rsidP="00B75CB8">
      <w:pPr>
        <w:rPr>
          <w:color w:val="auto"/>
        </w:rPr>
      </w:pPr>
    </w:p>
    <w:p w14:paraId="729B7BE2" w14:textId="20BC9903"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4" w:hanging="781"/>
        <w:rPr>
          <w:b/>
          <w:bCs/>
          <w:color w:val="auto"/>
        </w:rPr>
      </w:pPr>
      <w:r w:rsidRPr="00697A17">
        <w:rPr>
          <w:b/>
          <w:bCs/>
          <w:color w:val="auto"/>
        </w:rPr>
        <w:t>Attendance</w:t>
      </w:r>
    </w:p>
    <w:p w14:paraId="51EC746D" w14:textId="77777777" w:rsidR="00B75CB8" w:rsidRPr="00697A17" w:rsidRDefault="00B75CB8" w:rsidP="00B75CB8">
      <w:pPr>
        <w:rPr>
          <w:color w:val="auto"/>
        </w:rPr>
      </w:pPr>
      <w:r w:rsidRPr="00697A17">
        <w:rPr>
          <w:color w:val="auto"/>
        </w:rPr>
        <w:t xml:space="preserve">Attendance and participation are also inextricably linked. </w:t>
      </w:r>
      <w:proofErr w:type="gramStart"/>
      <w:r w:rsidRPr="00697A17">
        <w:rPr>
          <w:color w:val="auto"/>
        </w:rPr>
        <w:t>In order to</w:t>
      </w:r>
      <w:proofErr w:type="gramEnd"/>
      <w:r w:rsidRPr="00697A17">
        <w:rPr>
          <w:color w:val="auto"/>
        </w:rPr>
        <w:t xml:space="preserve"> participate, you need to attend class. Attending class is imperative, for that is when much of the discussing, writing, and critiquing will take place. Please come to class and participate. Participation is part of your grade. If you must be absent, please email me.</w:t>
      </w:r>
    </w:p>
    <w:p w14:paraId="773B6604" w14:textId="77777777" w:rsidR="00B75CB8" w:rsidRPr="00697A17" w:rsidRDefault="00B75CB8" w:rsidP="00B75CB8">
      <w:pPr>
        <w:rPr>
          <w:color w:val="auto"/>
        </w:rPr>
      </w:pPr>
    </w:p>
    <w:p w14:paraId="3CC5A149" w14:textId="7E46D57D"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Academic Integrity</w:t>
      </w:r>
    </w:p>
    <w:p w14:paraId="04C954D9" w14:textId="77777777"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According to the Academic Integrity Policy, “The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 www.brooklyn.cuny.edu/bc/policies. If a faculty member suspects a violation of academic integrity and, upon investigation, confirms that violation, or if the student admits the violation, the faculty member MUST report the violation.”</w:t>
      </w:r>
    </w:p>
    <w:p w14:paraId="3AC8CED1" w14:textId="77777777"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p>
    <w:p w14:paraId="44B2F46D" w14:textId="77777777" w:rsidR="00B75CB8" w:rsidRPr="00697A17" w:rsidRDefault="00B75CB8" w:rsidP="00B75CB8">
      <w:pPr>
        <w:snapToGrid w:val="0"/>
        <w:rPr>
          <w:b/>
          <w:bCs/>
          <w:color w:val="auto"/>
        </w:rPr>
      </w:pPr>
      <w:r w:rsidRPr="00697A17">
        <w:rPr>
          <w:b/>
          <w:bCs/>
          <w:color w:val="auto"/>
        </w:rPr>
        <w:t>Artificial Intelligence/ Chat GPT</w:t>
      </w:r>
    </w:p>
    <w:p w14:paraId="2057E4E6" w14:textId="77777777" w:rsidR="00B75CB8" w:rsidRPr="00697A17" w:rsidRDefault="00B75CB8" w:rsidP="00B75CB8">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1AD8DC09" w14:textId="53531963" w:rsidR="00B75CB8" w:rsidRPr="007609CF" w:rsidRDefault="00B75CB8" w:rsidP="007609CF">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If you are not yet familiar with ChatGPT or its capabilities, you are now: this policy statement was generated by the ChatGPT AI engine based on the prompt “write a syllabus policy statement forbidding the use of AI.”</w:t>
      </w:r>
    </w:p>
    <w:p w14:paraId="0C7E021D" w14:textId="77777777" w:rsidR="00B75CB8" w:rsidRDefault="00B75CB8" w:rsidP="00B75CB8">
      <w:pPr>
        <w:rPr>
          <w:b/>
          <w:color w:val="auto"/>
        </w:rPr>
      </w:pPr>
    </w:p>
    <w:p w14:paraId="5923D8E4" w14:textId="77777777" w:rsidR="00B75CB8" w:rsidRPr="00697A17" w:rsidRDefault="00B75CB8" w:rsidP="00B75CB8">
      <w:pPr>
        <w:rPr>
          <w:b/>
          <w:color w:val="auto"/>
        </w:rPr>
      </w:pPr>
      <w:r w:rsidRPr="00697A17">
        <w:rPr>
          <w:b/>
          <w:color w:val="auto"/>
        </w:rPr>
        <w:t xml:space="preserve">Sexual and Gender-based Harassment, Discrimination, and Title IX </w:t>
      </w:r>
    </w:p>
    <w:p w14:paraId="4F44922C" w14:textId="77777777" w:rsidR="00B75CB8" w:rsidRPr="00697A17" w:rsidRDefault="00B75CB8" w:rsidP="00B75CB8">
      <w:pPr>
        <w:rPr>
          <w:color w:val="auto"/>
        </w:rPr>
      </w:pPr>
      <w:r w:rsidRPr="00697A17">
        <w:rPr>
          <w:color w:val="auto"/>
        </w:rPr>
        <w:t xml:space="preserve">According to Sexual and Gender-based Harassment, Discrimination, and Title IX, “Brooklyn College is committed to fostering a safe, equitable and productive learning environment. Students experiencing any form of prohibited discrimination or harassment on or off campus can find information about the reporting process, their rights, specific details about confidentiality of information, and reporting obligations of Brooklyn College employees on the Office of Diversity and Equity Programs website. Reports of sexual misconduct or discrimination may be made to Public Safety (719.951.5511), the New York City Police Department (911 or a local NYPD precinct), Patricio Jimenez, Senior Investigator and Title IX Coordinator (718.951.5000, ext. 3602), or Michelle Vargas, Assistant Director of Judicial Affairs, Division of Student Affairs (718.951.5352).” For more information please visit: </w:t>
      </w:r>
    </w:p>
    <w:p w14:paraId="7BE0D63A" w14:textId="77777777" w:rsidR="007A5E88" w:rsidRDefault="007A5E8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p>
    <w:p w14:paraId="1E2A64C2" w14:textId="0531FCE5" w:rsidR="00B75CB8" w:rsidRPr="00697A17" w:rsidRDefault="00B75CB8" w:rsidP="00B75CB8">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Disability Services</w:t>
      </w:r>
    </w:p>
    <w:p w14:paraId="5B682D22" w14:textId="77777777" w:rsidR="00B75CB8" w:rsidRPr="00697A17" w:rsidRDefault="00B75CB8" w:rsidP="00B75CB8">
      <w:pPr>
        <w:widowControl w:val="0"/>
        <w:autoSpaceDE w:val="0"/>
        <w:autoSpaceDN w:val="0"/>
        <w:adjustRightInd w:val="0"/>
        <w:rPr>
          <w:color w:val="auto"/>
        </w:rPr>
      </w:pPr>
      <w:r w:rsidRPr="00697A17">
        <w:rPr>
          <w:color w:val="auto"/>
        </w:rPr>
        <w:t xml:space="preserve">According to Disability Services, “In order to receive disability-related academic accommodations students must first be registered with the Center for Student Disability Services. Students who have a documented disability or suspect they may have a disability are invited to set up an appointment with the Director of the Center for Student Disability Services, Ms. </w:t>
      </w:r>
      <w:r w:rsidRPr="00697A17">
        <w:rPr>
          <w:color w:val="auto"/>
        </w:rPr>
        <w:lastRenderedPageBreak/>
        <w:t>Valerie Stewart-Lovell at (718) 951-5538. If you have already registered with the Center for Student Disability Services, please provide your professor with the course accommodation form and discuss your specific accommodation with him/her.”</w:t>
      </w:r>
    </w:p>
    <w:p w14:paraId="46985634" w14:textId="77777777" w:rsidR="00B75CB8" w:rsidRPr="00697A17" w:rsidRDefault="00B75CB8" w:rsidP="00B75CB8">
      <w:pPr>
        <w:widowControl w:val="0"/>
        <w:autoSpaceDE w:val="0"/>
        <w:autoSpaceDN w:val="0"/>
        <w:adjustRightInd w:val="0"/>
        <w:rPr>
          <w:color w:val="auto"/>
        </w:rPr>
      </w:pPr>
    </w:p>
    <w:p w14:paraId="5D2FF576" w14:textId="7590BC9E" w:rsidR="00B75CB8" w:rsidRPr="00697A17" w:rsidRDefault="00B75CB8" w:rsidP="00B75CB8">
      <w:pPr>
        <w:rPr>
          <w:b/>
          <w:color w:val="auto"/>
        </w:rPr>
      </w:pPr>
      <w:r w:rsidRPr="00697A17">
        <w:rPr>
          <w:b/>
          <w:color w:val="auto"/>
        </w:rPr>
        <w:t>Bereavement</w:t>
      </w:r>
    </w:p>
    <w:p w14:paraId="13E89147" w14:textId="77777777" w:rsidR="00B75CB8" w:rsidRPr="00697A17" w:rsidRDefault="00B75CB8" w:rsidP="00B75CB8">
      <w:pPr>
        <w:rPr>
          <w:rFonts w:eastAsiaTheme="minorEastAsia"/>
          <w:color w:val="auto"/>
        </w:rPr>
      </w:pPr>
      <w:r w:rsidRPr="00697A17">
        <w:rPr>
          <w:rFonts w:eastAsiaTheme="minorEastAsia"/>
          <w:color w:val="auto"/>
        </w:rPr>
        <w:t xml:space="preserve">According to the Student Bereavement Policy, “Upon approval from the Division of Student Affairs, the student is allowed one week, commencing from the day of the death of the loved one, of excused absence. Should the student feel that he or she needs additional days, these should be discussed with individual course instructors and/or the Division of Student Affairs. The Division of Student Affairs will contact the student's faculty and academic staff of the student's courses. Faculty and academic staff will be advised that extensions must be granted to the student for the period of one week of excused absence. Further extensions may be negotiated with the student when he or she returns to campus. Students are encouraged to discuss options with their instructors.” </w:t>
      </w:r>
    </w:p>
    <w:p w14:paraId="5C1A095D" w14:textId="77777777" w:rsidR="00B75CB8" w:rsidRPr="00697A17" w:rsidRDefault="00B75CB8" w:rsidP="00B75CB8">
      <w:pPr>
        <w:widowControl w:val="0"/>
        <w:autoSpaceDE w:val="0"/>
        <w:autoSpaceDN w:val="0"/>
        <w:adjustRightInd w:val="0"/>
        <w:rPr>
          <w:b/>
          <w:bCs/>
          <w:color w:val="auto"/>
        </w:rPr>
      </w:pPr>
    </w:p>
    <w:p w14:paraId="6DE613F1" w14:textId="4CA0EDC3" w:rsidR="00B75CB8" w:rsidRPr="00697A17" w:rsidRDefault="00B75CB8" w:rsidP="00B75CB8">
      <w:pPr>
        <w:widowControl w:val="0"/>
        <w:autoSpaceDE w:val="0"/>
        <w:autoSpaceDN w:val="0"/>
        <w:adjustRightInd w:val="0"/>
        <w:rPr>
          <w:b/>
          <w:bCs/>
          <w:color w:val="auto"/>
        </w:rPr>
      </w:pPr>
      <w:r w:rsidRPr="00697A17">
        <w:rPr>
          <w:b/>
          <w:bCs/>
          <w:color w:val="auto"/>
        </w:rPr>
        <w:t>Religious Observances</w:t>
      </w:r>
    </w:p>
    <w:p w14:paraId="2E97F89E" w14:textId="77777777" w:rsidR="00B75CB8" w:rsidRDefault="00B75CB8" w:rsidP="00B75CB8">
      <w:pPr>
        <w:widowControl w:val="0"/>
        <w:autoSpaceDE w:val="0"/>
        <w:autoSpaceDN w:val="0"/>
        <w:adjustRightInd w:val="0"/>
        <w:rPr>
          <w:bCs/>
          <w:color w:val="auto"/>
        </w:rPr>
      </w:pPr>
      <w:r w:rsidRPr="00697A17">
        <w:rPr>
          <w:bCs/>
          <w:color w:val="auto"/>
        </w:rPr>
        <w:t xml:space="preserve">According to Consideration of Religious Observances, “Please bear in mind that due to religious holidays and related religious observances, </w:t>
      </w:r>
      <w:proofErr w:type="gramStart"/>
      <w:r w:rsidRPr="00697A17">
        <w:rPr>
          <w:bCs/>
          <w:color w:val="auto"/>
        </w:rPr>
        <w:t>a number of</w:t>
      </w:r>
      <w:proofErr w:type="gramEnd"/>
      <w:r w:rsidRPr="00697A17">
        <w:rPr>
          <w:bCs/>
          <w:color w:val="auto"/>
        </w:rPr>
        <w:t xml:space="preserve"> students will not be able to attend classes or take examinations. New York State Education Law (Title I, Article 5, Section 224-a) requires that we “make available to each student who is absent from school, because of his [or her] religious beliefs, an equivalent opportunity to make up any examination, study or work requirements which he [or she] may have missed because of such absence on any particular day or days.” </w:t>
      </w:r>
    </w:p>
    <w:p w14:paraId="65D48853" w14:textId="77777777" w:rsidR="00D76AF9" w:rsidRDefault="00D76AF9" w:rsidP="00B75CB8">
      <w:pPr>
        <w:widowControl w:val="0"/>
        <w:autoSpaceDE w:val="0"/>
        <w:autoSpaceDN w:val="0"/>
        <w:adjustRightInd w:val="0"/>
        <w:rPr>
          <w:bCs/>
          <w:color w:val="auto"/>
        </w:rPr>
      </w:pPr>
    </w:p>
    <w:p w14:paraId="3BECA500" w14:textId="77777777" w:rsidR="00D76AF9" w:rsidRPr="00D76AF9" w:rsidRDefault="00D76AF9" w:rsidP="00D76AF9">
      <w:pPr>
        <w:widowControl w:val="0"/>
        <w:autoSpaceDE w:val="0"/>
        <w:autoSpaceDN w:val="0"/>
        <w:adjustRightInd w:val="0"/>
        <w:rPr>
          <w:b/>
          <w:color w:val="auto"/>
        </w:rPr>
      </w:pPr>
      <w:r w:rsidRPr="00D76AF9">
        <w:rPr>
          <w:b/>
          <w:color w:val="auto"/>
        </w:rPr>
        <w:t>Student Wellness and Welfare</w:t>
      </w:r>
    </w:p>
    <w:p w14:paraId="352AE617" w14:textId="77777777" w:rsidR="00D76AF9" w:rsidRPr="00D76AF9" w:rsidRDefault="00D76AF9" w:rsidP="00D76AF9">
      <w:pPr>
        <w:widowControl w:val="0"/>
        <w:autoSpaceDE w:val="0"/>
        <w:autoSpaceDN w:val="0"/>
        <w:adjustRightInd w:val="0"/>
        <w:rPr>
          <w:bCs/>
          <w:color w:val="auto"/>
        </w:rPr>
      </w:pPr>
      <w:r w:rsidRPr="00D76AF9">
        <w:rPr>
          <w:bCs/>
          <w:i/>
          <w:iCs/>
          <w:color w:val="auto"/>
        </w:rPr>
        <w:t>Personal Counseling Center</w:t>
      </w:r>
      <w:r w:rsidRPr="00D76AF9">
        <w:rPr>
          <w:bCs/>
          <w:color w:val="auto"/>
        </w:rPr>
        <w:t xml:space="preserve"> (0203 James Hall) provides individual and group counseling, emergency support, and other services to all Brooklyn College students. Call 718.951.5363 or email BCPersonalCounseling@gmail.com.</w:t>
      </w:r>
    </w:p>
    <w:p w14:paraId="49C9BDDF" w14:textId="77777777" w:rsidR="00D76AF9" w:rsidRPr="00D76AF9" w:rsidRDefault="00D76AF9" w:rsidP="00D76AF9">
      <w:pPr>
        <w:widowControl w:val="0"/>
        <w:autoSpaceDE w:val="0"/>
        <w:autoSpaceDN w:val="0"/>
        <w:adjustRightInd w:val="0"/>
        <w:rPr>
          <w:bCs/>
          <w:color w:val="auto"/>
        </w:rPr>
      </w:pPr>
    </w:p>
    <w:p w14:paraId="5B85FE39" w14:textId="77777777" w:rsidR="00D76AF9" w:rsidRPr="00D76AF9" w:rsidRDefault="00D76AF9" w:rsidP="00D76AF9">
      <w:pPr>
        <w:widowControl w:val="0"/>
        <w:autoSpaceDE w:val="0"/>
        <w:autoSpaceDN w:val="0"/>
        <w:adjustRightInd w:val="0"/>
        <w:rPr>
          <w:bCs/>
          <w:color w:val="auto"/>
        </w:rPr>
      </w:pPr>
      <w:r w:rsidRPr="00D76AF9">
        <w:rPr>
          <w:bCs/>
          <w:i/>
          <w:iCs/>
          <w:color w:val="auto"/>
        </w:rPr>
        <w:t>Immigrant Student Success Office</w:t>
      </w:r>
      <w:r w:rsidRPr="00D76AF9">
        <w:rPr>
          <w:bCs/>
          <w:color w:val="auto"/>
        </w:rPr>
        <w:t xml:space="preserve"> (117 Roosevelt Hall) provides immigrants and other first-generation students with immigration-informed academic and non-academic support and resources, including legal services, personal and career counseling. Call 718.951.5023 or email ISSO@brooklyn.cuny.edu.</w:t>
      </w:r>
    </w:p>
    <w:p w14:paraId="3E76A993" w14:textId="77777777" w:rsidR="00D76AF9" w:rsidRPr="00D76AF9" w:rsidRDefault="00D76AF9" w:rsidP="00D76AF9">
      <w:pPr>
        <w:widowControl w:val="0"/>
        <w:autoSpaceDE w:val="0"/>
        <w:autoSpaceDN w:val="0"/>
        <w:adjustRightInd w:val="0"/>
        <w:rPr>
          <w:bCs/>
          <w:color w:val="auto"/>
        </w:rPr>
      </w:pPr>
    </w:p>
    <w:p w14:paraId="69543036" w14:textId="77777777" w:rsidR="00D76AF9" w:rsidRPr="00D76AF9" w:rsidRDefault="00D76AF9" w:rsidP="00D76AF9">
      <w:pPr>
        <w:widowControl w:val="0"/>
        <w:autoSpaceDE w:val="0"/>
        <w:autoSpaceDN w:val="0"/>
        <w:adjustRightInd w:val="0"/>
        <w:rPr>
          <w:bCs/>
          <w:color w:val="auto"/>
        </w:rPr>
      </w:pPr>
      <w:r w:rsidRPr="00D76AF9">
        <w:rPr>
          <w:bCs/>
          <w:i/>
          <w:iCs/>
          <w:color w:val="auto"/>
        </w:rPr>
        <w:t>LGBTQ+ Resource Center</w:t>
      </w:r>
      <w:r w:rsidRPr="00D76AF9">
        <w:rPr>
          <w:bCs/>
          <w:color w:val="auto"/>
        </w:rPr>
        <w:t xml:space="preserve"> (219 Student Center) is both a welcoming space and supportive network for lesbian, gay, bisexual, transgender, queer/questioning, intersex, asexual, and other LGBTQIA+ identities, and allied students, staff, and faculty at Brooklyn College. Call 718.951.5739 or email LGBTQCenter@brooklyn.cuny.edu.</w:t>
      </w:r>
    </w:p>
    <w:p w14:paraId="5DCA7037" w14:textId="77777777" w:rsidR="00D76AF9" w:rsidRPr="00D76AF9" w:rsidRDefault="00D76AF9" w:rsidP="00D76AF9">
      <w:pPr>
        <w:widowControl w:val="0"/>
        <w:autoSpaceDE w:val="0"/>
        <w:autoSpaceDN w:val="0"/>
        <w:adjustRightInd w:val="0"/>
        <w:rPr>
          <w:bCs/>
          <w:color w:val="auto"/>
        </w:rPr>
      </w:pPr>
    </w:p>
    <w:p w14:paraId="08B5CC7E" w14:textId="3A3FDDB3" w:rsidR="00D76AF9" w:rsidRPr="00697A17" w:rsidRDefault="00D76AF9" w:rsidP="00D76AF9">
      <w:pPr>
        <w:widowControl w:val="0"/>
        <w:autoSpaceDE w:val="0"/>
        <w:autoSpaceDN w:val="0"/>
        <w:adjustRightInd w:val="0"/>
        <w:rPr>
          <w:bCs/>
          <w:color w:val="auto"/>
        </w:rPr>
      </w:pPr>
      <w:r w:rsidRPr="00D76AF9">
        <w:rPr>
          <w:bCs/>
          <w:i/>
          <w:iCs/>
          <w:color w:val="auto"/>
        </w:rPr>
        <w:t>Women’s Center</w:t>
      </w:r>
      <w:r w:rsidRPr="00D76AF9">
        <w:rPr>
          <w:bCs/>
          <w:color w:val="auto"/>
        </w:rPr>
        <w:t xml:space="preserve"> (227 Ingersoll Hall Extension) expands on the conventional direct services approach of traditional women’s centers, which focuses on solving immediate crises through referrals and/or counseling, adopting a wide range of multidimensional needs-driven program activities that address the emotional, intellectual, physical and financial well-being of the whole person. Call 718.951.5777</w:t>
      </w:r>
    </w:p>
    <w:p w14:paraId="15AE9835" w14:textId="77777777" w:rsidR="00B75CB8" w:rsidRDefault="00B75CB8" w:rsidP="00B75CB8">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1C110B89" w14:textId="77777777" w:rsidR="00F47930" w:rsidRDefault="00F47930" w:rsidP="00B75CB8">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6611F8FA" w14:textId="6ECBD0AA" w:rsidR="00B75CB8" w:rsidRPr="00697A17" w:rsidRDefault="00B75CB8" w:rsidP="00B75CB8">
      <w:pPr>
        <w:tabs>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Schedule of Assignments:</w:t>
      </w:r>
    </w:p>
    <w:p w14:paraId="5A8972D9" w14:textId="77777777" w:rsidR="00B75CB8" w:rsidRPr="00697A17" w:rsidRDefault="00B75CB8" w:rsidP="00B75CB8">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ind w:left="13"/>
        <w:rPr>
          <w:color w:val="auto"/>
        </w:rPr>
      </w:pPr>
      <w:r w:rsidRPr="00697A17">
        <w:rPr>
          <w:b/>
          <w:bCs/>
          <w:color w:val="auto"/>
        </w:rPr>
        <w:t>Please note:</w:t>
      </w:r>
      <w:r w:rsidRPr="00697A17">
        <w:rPr>
          <w:color w:val="auto"/>
        </w:rPr>
        <w:t xml:space="preserve">  The following schedule is tentative and may change based on the needs of the class. </w:t>
      </w:r>
    </w:p>
    <w:p w14:paraId="6607DB7A" w14:textId="77777777" w:rsidR="00B75CB8" w:rsidRPr="00697A17" w:rsidRDefault="00B75CB8" w:rsidP="00B75CB8">
      <w:pPr>
        <w:rPr>
          <w:color w:val="auto"/>
        </w:rPr>
      </w:pPr>
    </w:p>
    <w:p w14:paraId="567BBFB2" w14:textId="24B5A3F1" w:rsidR="00B75CB8" w:rsidRPr="00697A17" w:rsidRDefault="00B75CB8" w:rsidP="00B75CB8">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color w:val="auto"/>
        </w:rPr>
      </w:pPr>
      <w:r w:rsidRPr="00697A17">
        <w:rPr>
          <w:b/>
          <w:color w:val="auto"/>
        </w:rPr>
        <w:t>Week One (</w:t>
      </w:r>
      <w:r w:rsidR="004F1777">
        <w:rPr>
          <w:b/>
          <w:color w:val="auto"/>
        </w:rPr>
        <w:t>8</w:t>
      </w:r>
      <w:r w:rsidRPr="00697A17">
        <w:rPr>
          <w:b/>
          <w:color w:val="auto"/>
        </w:rPr>
        <w:t>/2</w:t>
      </w:r>
      <w:r w:rsidR="004F1777">
        <w:rPr>
          <w:b/>
          <w:color w:val="auto"/>
        </w:rPr>
        <w:t>6 &amp; 8/28</w:t>
      </w:r>
      <w:r>
        <w:rPr>
          <w:b/>
          <w:color w:val="auto"/>
        </w:rPr>
        <w:t>)</w:t>
      </w:r>
      <w:r w:rsidRPr="00697A17">
        <w:rPr>
          <w:b/>
          <w:color w:val="auto"/>
        </w:rPr>
        <w:t>: Introductions</w:t>
      </w:r>
      <w:r w:rsidR="00F8395D">
        <w:rPr>
          <w:b/>
          <w:color w:val="auto"/>
        </w:rPr>
        <w:t xml:space="preserve">; </w:t>
      </w:r>
      <w:r w:rsidR="00D76AF9">
        <w:rPr>
          <w:b/>
          <w:color w:val="auto"/>
        </w:rPr>
        <w:t xml:space="preserve">Desire </w:t>
      </w:r>
      <w:r w:rsidR="00F8395D">
        <w:rPr>
          <w:b/>
          <w:color w:val="auto"/>
        </w:rPr>
        <w:t>and Survival</w:t>
      </w:r>
    </w:p>
    <w:p w14:paraId="6475EA7A" w14:textId="378CFC0F" w:rsidR="00B75CB8" w:rsidRPr="00697A17" w:rsidRDefault="004F1777" w:rsidP="00B75CB8">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Pr>
          <w:color w:val="auto"/>
        </w:rPr>
        <w:t>T</w:t>
      </w:r>
      <w:r w:rsidR="00B75CB8" w:rsidRPr="00697A17">
        <w:rPr>
          <w:color w:val="auto"/>
        </w:rPr>
        <w:t>: Syllabus Distribution and Introductions</w:t>
      </w:r>
    </w:p>
    <w:p w14:paraId="1AB129DB" w14:textId="182A3625" w:rsidR="00B75CB8" w:rsidRPr="00697A17" w:rsidRDefault="004F1777" w:rsidP="00B75CB8">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Pr>
          <w:color w:val="auto"/>
        </w:rPr>
        <w:t>TH</w:t>
      </w:r>
      <w:r w:rsidR="00B75CB8" w:rsidRPr="00697A17">
        <w:rPr>
          <w:color w:val="auto"/>
        </w:rPr>
        <w:t xml:space="preserve">: </w:t>
      </w:r>
      <w:r w:rsidR="00177515" w:rsidRPr="00697A17">
        <w:rPr>
          <w:color w:val="auto"/>
        </w:rPr>
        <w:t>“Uses of the Erotic: The Erotic as Power” and “A Litany for Survival,” Audre Lorde</w:t>
      </w:r>
    </w:p>
    <w:p w14:paraId="199F80BE" w14:textId="77777777" w:rsidR="00B75CB8" w:rsidRPr="00697A17" w:rsidRDefault="00B75CB8" w:rsidP="00B75CB8">
      <w:pPr>
        <w:rPr>
          <w:b/>
          <w:color w:val="auto"/>
        </w:rPr>
      </w:pPr>
    </w:p>
    <w:p w14:paraId="171AA5C2" w14:textId="04308D87" w:rsidR="00B75CB8" w:rsidRPr="00697A17" w:rsidRDefault="00B75CB8" w:rsidP="00B75CB8">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Two (</w:t>
      </w:r>
      <w:r w:rsidR="00177515">
        <w:rPr>
          <w:b/>
          <w:color w:val="auto"/>
        </w:rPr>
        <w:t>9</w:t>
      </w:r>
      <w:r w:rsidRPr="00697A17">
        <w:rPr>
          <w:b/>
          <w:color w:val="auto"/>
        </w:rPr>
        <w:t>/</w:t>
      </w:r>
      <w:r w:rsidR="00177515">
        <w:rPr>
          <w:b/>
          <w:color w:val="auto"/>
        </w:rPr>
        <w:t>2</w:t>
      </w:r>
      <w:r w:rsidRPr="00697A17">
        <w:rPr>
          <w:b/>
          <w:color w:val="auto"/>
        </w:rPr>
        <w:t xml:space="preserve"> &amp; </w:t>
      </w:r>
      <w:r w:rsidR="00177515">
        <w:rPr>
          <w:b/>
          <w:color w:val="auto"/>
        </w:rPr>
        <w:t>9</w:t>
      </w:r>
      <w:r w:rsidRPr="00697A17">
        <w:rPr>
          <w:b/>
          <w:color w:val="auto"/>
        </w:rPr>
        <w:t>/</w:t>
      </w:r>
      <w:r w:rsidR="00177515">
        <w:rPr>
          <w:b/>
          <w:color w:val="auto"/>
        </w:rPr>
        <w:t>4</w:t>
      </w:r>
      <w:r w:rsidRPr="00697A17">
        <w:rPr>
          <w:b/>
          <w:color w:val="auto"/>
        </w:rPr>
        <w:t>):</w:t>
      </w:r>
      <w:r>
        <w:rPr>
          <w:color w:val="auto"/>
        </w:rPr>
        <w:t xml:space="preserve"> </w:t>
      </w:r>
      <w:r w:rsidR="00F8395D">
        <w:rPr>
          <w:b/>
          <w:bCs/>
          <w:color w:val="auto"/>
        </w:rPr>
        <w:t>Terms, Words, and Acts</w:t>
      </w:r>
    </w:p>
    <w:p w14:paraId="7455C7CF" w14:textId="2814B913" w:rsidR="00B75CB8" w:rsidRPr="00E07A06" w:rsidRDefault="00177515" w:rsidP="00B75CB8">
      <w:pPr>
        <w:rPr>
          <w:rFonts w:eastAsiaTheme="minorEastAsia"/>
          <w:color w:val="auto"/>
          <w:kern w:val="0"/>
        </w:rPr>
      </w:pPr>
      <w:r>
        <w:rPr>
          <w:color w:val="auto"/>
        </w:rPr>
        <w:t>T</w:t>
      </w:r>
      <w:r w:rsidR="00B75CB8">
        <w:rPr>
          <w:color w:val="auto"/>
        </w:rPr>
        <w:t xml:space="preserve">: </w:t>
      </w:r>
      <w:r>
        <w:rPr>
          <w:rFonts w:eastAsiaTheme="minorEastAsia"/>
          <w:color w:val="auto"/>
          <w:kern w:val="0"/>
        </w:rPr>
        <w:t xml:space="preserve">“My Words to Victor Frankenstein above the Village of Chamounix,” </w:t>
      </w:r>
      <w:r w:rsidRPr="00697A17">
        <w:rPr>
          <w:rFonts w:eastAsiaTheme="minorEastAsia"/>
          <w:color w:val="auto"/>
          <w:kern w:val="0"/>
        </w:rPr>
        <w:t>Susan Stryker</w:t>
      </w:r>
    </w:p>
    <w:p w14:paraId="485A6A2D" w14:textId="3E0CC5CD" w:rsidR="00E07A06" w:rsidRPr="00E07A06" w:rsidRDefault="00177515" w:rsidP="00177515">
      <w:pPr>
        <w:rPr>
          <w:bCs/>
          <w:color w:val="auto"/>
        </w:rPr>
      </w:pPr>
      <w:r>
        <w:rPr>
          <w:bCs/>
          <w:color w:val="auto"/>
        </w:rPr>
        <w:t xml:space="preserve">TH: “Introduction,” </w:t>
      </w:r>
      <w:r w:rsidRPr="00177515">
        <w:rPr>
          <w:bCs/>
          <w:i/>
          <w:iCs/>
          <w:color w:val="auto"/>
        </w:rPr>
        <w:t>Sex Is As Sex Does: Governing Transgender Identity</w:t>
      </w:r>
      <w:r>
        <w:rPr>
          <w:bCs/>
          <w:color w:val="auto"/>
        </w:rPr>
        <w:t xml:space="preserve">, Paisley </w:t>
      </w:r>
      <w:proofErr w:type="spellStart"/>
      <w:r>
        <w:rPr>
          <w:bCs/>
          <w:color w:val="auto"/>
        </w:rPr>
        <w:t>Currah</w:t>
      </w:r>
      <w:proofErr w:type="spellEnd"/>
    </w:p>
    <w:p w14:paraId="010F7D72" w14:textId="77777777" w:rsidR="00E07A06" w:rsidRDefault="00E07A06" w:rsidP="00177515">
      <w:pPr>
        <w:rPr>
          <w:b/>
          <w:color w:val="auto"/>
        </w:rPr>
      </w:pPr>
    </w:p>
    <w:p w14:paraId="4C938A87" w14:textId="4FA827E6" w:rsidR="00177515" w:rsidRPr="00697A17" w:rsidRDefault="00B75CB8" w:rsidP="00177515">
      <w:pPr>
        <w:rPr>
          <w:b/>
          <w:color w:val="auto"/>
        </w:rPr>
      </w:pPr>
      <w:r w:rsidRPr="00697A17">
        <w:rPr>
          <w:b/>
          <w:color w:val="auto"/>
        </w:rPr>
        <w:t>Week Three (</w:t>
      </w:r>
      <w:r w:rsidR="00177515">
        <w:rPr>
          <w:b/>
          <w:color w:val="auto"/>
        </w:rPr>
        <w:t>9</w:t>
      </w:r>
      <w:r w:rsidRPr="00697A17">
        <w:rPr>
          <w:b/>
          <w:color w:val="auto"/>
        </w:rPr>
        <w:t>/</w:t>
      </w:r>
      <w:r w:rsidR="00177515">
        <w:rPr>
          <w:b/>
          <w:color w:val="auto"/>
        </w:rPr>
        <w:t>9 &amp; 9/11</w:t>
      </w:r>
      <w:r w:rsidRPr="00697A17">
        <w:rPr>
          <w:b/>
          <w:color w:val="auto"/>
        </w:rPr>
        <w:t xml:space="preserve">): </w:t>
      </w:r>
      <w:r w:rsidR="00177515">
        <w:rPr>
          <w:b/>
          <w:color w:val="auto"/>
        </w:rPr>
        <w:t xml:space="preserve"> </w:t>
      </w:r>
      <w:r w:rsidR="00F8395D">
        <w:rPr>
          <w:b/>
          <w:color w:val="auto"/>
        </w:rPr>
        <w:t>Inventions and Orientations</w:t>
      </w:r>
    </w:p>
    <w:p w14:paraId="5FD36591" w14:textId="37ECE80B" w:rsidR="00177515" w:rsidRPr="00177515" w:rsidRDefault="00177515" w:rsidP="00177515">
      <w:pPr>
        <w:rPr>
          <w:color w:val="auto"/>
        </w:rPr>
      </w:pPr>
      <w:r>
        <w:rPr>
          <w:color w:val="auto"/>
        </w:rPr>
        <w:t>T</w:t>
      </w:r>
      <w:r w:rsidRPr="00697A17">
        <w:rPr>
          <w:color w:val="auto"/>
        </w:rPr>
        <w:t>:</w:t>
      </w:r>
      <w:r>
        <w:rPr>
          <w:color w:val="auto"/>
        </w:rPr>
        <w:t xml:space="preserve"> </w:t>
      </w:r>
      <w:r w:rsidRPr="00697A17">
        <w:rPr>
          <w:color w:val="auto"/>
        </w:rPr>
        <w:t>“</w:t>
      </w:r>
      <w:r w:rsidRPr="00697A17">
        <w:rPr>
          <w:iCs/>
          <w:color w:val="auto"/>
        </w:rPr>
        <w:t xml:space="preserve">The Invention of Heterosexuality,” </w:t>
      </w:r>
      <w:r w:rsidRPr="00697A17">
        <w:rPr>
          <w:color w:val="auto"/>
        </w:rPr>
        <w:t>Jonathan Ned Katz</w:t>
      </w:r>
      <w:r w:rsidRPr="00697A17">
        <w:rPr>
          <w:i/>
          <w:iCs/>
          <w:color w:val="auto"/>
        </w:rPr>
        <w:t xml:space="preserve"> </w:t>
      </w:r>
    </w:p>
    <w:p w14:paraId="468938B5" w14:textId="77777777" w:rsidR="00177515" w:rsidRDefault="00177515" w:rsidP="00177515">
      <w:pPr>
        <w:rPr>
          <w:color w:val="auto"/>
          <w:kern w:val="0"/>
        </w:rPr>
      </w:pPr>
      <w:r>
        <w:rPr>
          <w:color w:val="auto"/>
        </w:rPr>
        <w:t>TH</w:t>
      </w:r>
      <w:r w:rsidRPr="00697A17">
        <w:rPr>
          <w:color w:val="auto"/>
        </w:rPr>
        <w:t xml:space="preserve">: </w:t>
      </w:r>
      <w:r w:rsidRPr="00697A17">
        <w:rPr>
          <w:color w:val="auto"/>
          <w:kern w:val="0"/>
        </w:rPr>
        <w:t xml:space="preserve">“Sexual Orientation,” Sara Ahmed </w:t>
      </w:r>
    </w:p>
    <w:p w14:paraId="165FDB32" w14:textId="77777777" w:rsidR="007A5E88" w:rsidRDefault="007A5E88" w:rsidP="00B75CB8">
      <w:pPr>
        <w:rPr>
          <w:b/>
          <w:color w:val="auto"/>
        </w:rPr>
      </w:pPr>
    </w:p>
    <w:p w14:paraId="279ABA1A" w14:textId="48AD3F1C" w:rsidR="00B75CB8" w:rsidRDefault="00B75CB8" w:rsidP="00B75CB8">
      <w:pPr>
        <w:rPr>
          <w:b/>
          <w:color w:val="auto"/>
        </w:rPr>
      </w:pPr>
      <w:r w:rsidRPr="00697A17">
        <w:rPr>
          <w:b/>
          <w:color w:val="auto"/>
        </w:rPr>
        <w:t>Week Four (</w:t>
      </w:r>
      <w:r w:rsidR="00177515">
        <w:rPr>
          <w:b/>
          <w:color w:val="auto"/>
        </w:rPr>
        <w:t>9</w:t>
      </w:r>
      <w:r>
        <w:rPr>
          <w:b/>
          <w:color w:val="auto"/>
        </w:rPr>
        <w:t>/1</w:t>
      </w:r>
      <w:r w:rsidR="00177515">
        <w:rPr>
          <w:b/>
          <w:color w:val="auto"/>
        </w:rPr>
        <w:t>6</w:t>
      </w:r>
      <w:r>
        <w:rPr>
          <w:b/>
          <w:color w:val="auto"/>
        </w:rPr>
        <w:t xml:space="preserve"> &amp; </w:t>
      </w:r>
      <w:r w:rsidR="00177515">
        <w:rPr>
          <w:b/>
          <w:color w:val="auto"/>
        </w:rPr>
        <w:t>9</w:t>
      </w:r>
      <w:r w:rsidRPr="00697A17">
        <w:rPr>
          <w:b/>
          <w:color w:val="auto"/>
        </w:rPr>
        <w:t>/1</w:t>
      </w:r>
      <w:r w:rsidR="00177515">
        <w:rPr>
          <w:b/>
          <w:color w:val="auto"/>
        </w:rPr>
        <w:t>8</w:t>
      </w:r>
      <w:r w:rsidRPr="00697A17">
        <w:rPr>
          <w:b/>
          <w:color w:val="auto"/>
        </w:rPr>
        <w:t xml:space="preserve">): </w:t>
      </w:r>
      <w:r w:rsidR="00F8395D">
        <w:rPr>
          <w:b/>
          <w:color w:val="auto"/>
        </w:rPr>
        <w:t>Stonewall Bio</w:t>
      </w:r>
      <w:r w:rsidR="00A06EBB">
        <w:rPr>
          <w:b/>
          <w:color w:val="auto"/>
        </w:rPr>
        <w:t>graphy</w:t>
      </w:r>
      <w:r w:rsidR="00F8395D">
        <w:rPr>
          <w:b/>
          <w:color w:val="auto"/>
        </w:rPr>
        <w:t xml:space="preserve"> and Po</w:t>
      </w:r>
      <w:r w:rsidR="00A06EBB">
        <w:rPr>
          <w:b/>
          <w:color w:val="auto"/>
        </w:rPr>
        <w:t>etry</w:t>
      </w:r>
    </w:p>
    <w:p w14:paraId="566829E6" w14:textId="0A9DBBD1" w:rsidR="00C10C21" w:rsidRPr="00C10C21" w:rsidRDefault="00C10C21" w:rsidP="00B75CB8">
      <w:pPr>
        <w:rPr>
          <w:bCs/>
          <w:color w:val="auto"/>
        </w:rPr>
      </w:pPr>
      <w:r w:rsidRPr="00C10C21">
        <w:rPr>
          <w:bCs/>
          <w:color w:val="auto"/>
        </w:rPr>
        <w:t xml:space="preserve">T: “Queens in Exile: The Forgotten Ones,” Sylvia Rivera and “The Stonewall Rioter,” </w:t>
      </w:r>
      <w:r w:rsidR="00106BDA">
        <w:rPr>
          <w:bCs/>
          <w:color w:val="auto"/>
        </w:rPr>
        <w:t>e</w:t>
      </w:r>
      <w:r w:rsidRPr="00C10C21">
        <w:rPr>
          <w:bCs/>
          <w:color w:val="auto"/>
        </w:rPr>
        <w:t xml:space="preserve">xcerpt from </w:t>
      </w:r>
      <w:r w:rsidRPr="00106BDA">
        <w:rPr>
          <w:bCs/>
          <w:i/>
          <w:iCs/>
          <w:color w:val="auto"/>
        </w:rPr>
        <w:t>Marsha: The Joy and Defiance of Marsha P. Johnson</w:t>
      </w:r>
      <w:r w:rsidRPr="00C10C21">
        <w:rPr>
          <w:bCs/>
          <w:color w:val="auto"/>
        </w:rPr>
        <w:t>, Tourmaline</w:t>
      </w:r>
    </w:p>
    <w:p w14:paraId="3E4155B4" w14:textId="1A67CBCA" w:rsidR="00B75CB8" w:rsidRDefault="004F1777" w:rsidP="00B75CB8">
      <w:pPr>
        <w:rPr>
          <w:color w:val="auto"/>
        </w:rPr>
      </w:pPr>
      <w:r>
        <w:rPr>
          <w:color w:val="auto"/>
        </w:rPr>
        <w:t>TH:</w:t>
      </w:r>
      <w:r w:rsidR="00177515">
        <w:rPr>
          <w:color w:val="auto"/>
        </w:rPr>
        <w:t xml:space="preserve"> </w:t>
      </w:r>
      <w:r w:rsidR="00F8395D">
        <w:rPr>
          <w:color w:val="auto"/>
        </w:rPr>
        <w:t xml:space="preserve">“Christopher Street Liberation Day, June 28, 1970” and </w:t>
      </w:r>
      <w:r w:rsidR="00177515">
        <w:rPr>
          <w:color w:val="auto"/>
        </w:rPr>
        <w:t>“Eat Rice Have Faith in Women,” Fran Winant</w:t>
      </w:r>
    </w:p>
    <w:p w14:paraId="64583DBE" w14:textId="77777777" w:rsidR="00177515" w:rsidRDefault="00177515" w:rsidP="00B75CB8">
      <w:pPr>
        <w:rPr>
          <w:b/>
          <w:color w:val="auto"/>
        </w:rPr>
      </w:pPr>
    </w:p>
    <w:p w14:paraId="6B81BA4C" w14:textId="7ED43AEC" w:rsidR="00B75CB8" w:rsidRPr="00697A17" w:rsidRDefault="00B75CB8" w:rsidP="00B75CB8">
      <w:pPr>
        <w:rPr>
          <w:b/>
          <w:color w:val="auto"/>
        </w:rPr>
      </w:pPr>
      <w:r w:rsidRPr="00697A17">
        <w:rPr>
          <w:b/>
          <w:color w:val="auto"/>
        </w:rPr>
        <w:t>Week Five (</w:t>
      </w:r>
      <w:r w:rsidR="00177515">
        <w:rPr>
          <w:b/>
          <w:color w:val="auto"/>
        </w:rPr>
        <w:t>9</w:t>
      </w:r>
      <w:r w:rsidRPr="00697A17">
        <w:rPr>
          <w:b/>
          <w:color w:val="auto"/>
        </w:rPr>
        <w:t>/2</w:t>
      </w:r>
      <w:r w:rsidR="00177515">
        <w:rPr>
          <w:b/>
          <w:color w:val="auto"/>
        </w:rPr>
        <w:t>3</w:t>
      </w:r>
      <w:r w:rsidRPr="00697A17">
        <w:rPr>
          <w:b/>
          <w:color w:val="auto"/>
        </w:rPr>
        <w:t xml:space="preserve"> &amp; </w:t>
      </w:r>
      <w:r w:rsidR="00177515">
        <w:rPr>
          <w:b/>
          <w:color w:val="auto"/>
        </w:rPr>
        <w:t>9</w:t>
      </w:r>
      <w:r w:rsidRPr="00697A17">
        <w:rPr>
          <w:b/>
          <w:color w:val="auto"/>
        </w:rPr>
        <w:t>/2</w:t>
      </w:r>
      <w:r w:rsidR="00177515">
        <w:rPr>
          <w:b/>
          <w:color w:val="auto"/>
        </w:rPr>
        <w:t>5</w:t>
      </w:r>
      <w:r w:rsidRPr="00697A17">
        <w:rPr>
          <w:b/>
          <w:color w:val="auto"/>
        </w:rPr>
        <w:t xml:space="preserve">): </w:t>
      </w:r>
      <w:r w:rsidR="00A06EBB">
        <w:rPr>
          <w:b/>
          <w:color w:val="auto"/>
        </w:rPr>
        <w:t xml:space="preserve">Biography and </w:t>
      </w:r>
      <w:r w:rsidR="00F8395D">
        <w:rPr>
          <w:b/>
          <w:color w:val="auto"/>
        </w:rPr>
        <w:t>Film</w:t>
      </w:r>
    </w:p>
    <w:p w14:paraId="0EBBA74B" w14:textId="635BBBC0" w:rsidR="00177515" w:rsidRDefault="004F1777" w:rsidP="00B75CB8">
      <w:pPr>
        <w:rPr>
          <w:color w:val="auto"/>
        </w:rPr>
      </w:pPr>
      <w:r>
        <w:rPr>
          <w:color w:val="auto"/>
        </w:rPr>
        <w:t>T</w:t>
      </w:r>
      <w:r w:rsidR="00B75CB8" w:rsidRPr="00697A17">
        <w:rPr>
          <w:color w:val="auto"/>
        </w:rPr>
        <w:t>:</w:t>
      </w:r>
      <w:r w:rsidR="00177515">
        <w:rPr>
          <w:color w:val="auto"/>
        </w:rPr>
        <w:t xml:space="preserve"> No Class</w:t>
      </w:r>
    </w:p>
    <w:p w14:paraId="10140B31" w14:textId="3601C4CE" w:rsidR="004F1777" w:rsidRDefault="00177515" w:rsidP="004F1777">
      <w:pPr>
        <w:rPr>
          <w:color w:val="auto"/>
          <w:kern w:val="0"/>
        </w:rPr>
      </w:pPr>
      <w:r>
        <w:rPr>
          <w:color w:val="auto"/>
        </w:rPr>
        <w:t>TH:</w:t>
      </w:r>
      <w:r w:rsidR="00F8395D" w:rsidRPr="00697A17">
        <w:rPr>
          <w:color w:val="auto"/>
        </w:rPr>
        <w:t xml:space="preserve"> </w:t>
      </w:r>
      <w:r w:rsidR="00F8395D" w:rsidRPr="00697A17">
        <w:rPr>
          <w:color w:val="auto"/>
          <w:kern w:val="0"/>
        </w:rPr>
        <w:t>Film</w:t>
      </w:r>
      <w:r w:rsidR="00F8395D" w:rsidRPr="00DA5724">
        <w:rPr>
          <w:color w:val="auto"/>
          <w:kern w:val="0"/>
        </w:rPr>
        <w:t xml:space="preserve">: </w:t>
      </w:r>
      <w:r w:rsidR="00F8395D" w:rsidRPr="00DA5724">
        <w:rPr>
          <w:i/>
          <w:iCs/>
          <w:color w:val="auto"/>
          <w:kern w:val="0"/>
        </w:rPr>
        <w:t>The Death and Life of Marsha P Johnson</w:t>
      </w:r>
      <w:r w:rsidR="00F8395D" w:rsidRPr="00DA5724">
        <w:rPr>
          <w:color w:val="auto"/>
          <w:kern w:val="0"/>
        </w:rPr>
        <w:t>, David France</w:t>
      </w:r>
    </w:p>
    <w:p w14:paraId="31FC7A1F" w14:textId="77777777" w:rsidR="001E147A" w:rsidRPr="007609CF" w:rsidRDefault="001E147A" w:rsidP="004F1777">
      <w:pPr>
        <w:rPr>
          <w:color w:val="auto"/>
          <w:kern w:val="0"/>
        </w:rPr>
      </w:pPr>
    </w:p>
    <w:p w14:paraId="1C63898D" w14:textId="58D54744" w:rsidR="00F8395D" w:rsidRPr="00697A17" w:rsidRDefault="00B75CB8" w:rsidP="00F8395D">
      <w:pPr>
        <w:rPr>
          <w:b/>
          <w:color w:val="auto"/>
        </w:rPr>
      </w:pPr>
      <w:r w:rsidRPr="00697A17">
        <w:rPr>
          <w:b/>
          <w:color w:val="auto"/>
        </w:rPr>
        <w:t>Week Six (</w:t>
      </w:r>
      <w:r w:rsidR="00F8395D">
        <w:rPr>
          <w:b/>
          <w:color w:val="auto"/>
        </w:rPr>
        <w:t>9/</w:t>
      </w:r>
      <w:r w:rsidR="00F943E1">
        <w:rPr>
          <w:b/>
          <w:color w:val="auto"/>
        </w:rPr>
        <w:t>30</w:t>
      </w:r>
      <w:r w:rsidR="00F8395D">
        <w:rPr>
          <w:b/>
          <w:color w:val="auto"/>
        </w:rPr>
        <w:t xml:space="preserve"> &amp; 10/</w:t>
      </w:r>
      <w:r w:rsidR="00F943E1">
        <w:rPr>
          <w:b/>
          <w:color w:val="auto"/>
        </w:rPr>
        <w:t>2</w:t>
      </w:r>
      <w:r w:rsidRPr="00697A17">
        <w:rPr>
          <w:b/>
          <w:color w:val="auto"/>
        </w:rPr>
        <w:t xml:space="preserve">): </w:t>
      </w:r>
      <w:r w:rsidR="00F8395D">
        <w:rPr>
          <w:b/>
          <w:color w:val="auto"/>
        </w:rPr>
        <w:t xml:space="preserve">Manifestos &amp; Collectives </w:t>
      </w:r>
    </w:p>
    <w:p w14:paraId="31A0B20D" w14:textId="77777777" w:rsidR="00F8395D" w:rsidRPr="00C91A74" w:rsidRDefault="00F8395D" w:rsidP="00F8395D">
      <w:pPr>
        <w:rPr>
          <w:b/>
          <w:color w:val="auto"/>
        </w:rPr>
      </w:pPr>
      <w:r>
        <w:rPr>
          <w:color w:val="auto"/>
        </w:rPr>
        <w:t>T</w:t>
      </w:r>
      <w:r w:rsidRPr="00697A17">
        <w:rPr>
          <w:color w:val="auto"/>
        </w:rPr>
        <w:t xml:space="preserve">: “The Woman-Identified Woman,” </w:t>
      </w:r>
      <w:proofErr w:type="spellStart"/>
      <w:r w:rsidRPr="00697A17">
        <w:rPr>
          <w:color w:val="auto"/>
        </w:rPr>
        <w:t>Radicalesbians</w:t>
      </w:r>
      <w:proofErr w:type="spellEnd"/>
      <w:r w:rsidRPr="00697A17">
        <w:rPr>
          <w:color w:val="auto"/>
        </w:rPr>
        <w:t xml:space="preserve">, “A Black Feminist Statement,” </w:t>
      </w:r>
    </w:p>
    <w:p w14:paraId="7CDB6FAA" w14:textId="52CA973D" w:rsidR="00F8395D" w:rsidRDefault="00F8395D" w:rsidP="00F8395D">
      <w:pPr>
        <w:rPr>
          <w:rFonts w:eastAsiaTheme="minorEastAsia"/>
          <w:color w:val="auto"/>
          <w:kern w:val="0"/>
        </w:rPr>
      </w:pPr>
      <w:r w:rsidRPr="00697A17">
        <w:rPr>
          <w:color w:val="auto"/>
        </w:rPr>
        <w:t xml:space="preserve">The Combahee River Collective, </w:t>
      </w:r>
      <w:r w:rsidR="00F943E1" w:rsidRPr="00697A17">
        <w:rPr>
          <w:color w:val="auto"/>
        </w:rPr>
        <w:t>“Femme Shark Manifesto” (QZAP),</w:t>
      </w:r>
      <w:r w:rsidR="00F943E1" w:rsidRPr="00697A17">
        <w:rPr>
          <w:rFonts w:eastAsiaTheme="minorEastAsia"/>
          <w:color w:val="auto"/>
          <w:kern w:val="0"/>
        </w:rPr>
        <w:t xml:space="preserve"> </w:t>
      </w:r>
      <w:r w:rsidRPr="00697A17">
        <w:rPr>
          <w:color w:val="auto"/>
        </w:rPr>
        <w:t>“</w:t>
      </w:r>
      <w:r w:rsidRPr="00697A17">
        <w:rPr>
          <w:rFonts w:eastAsiaTheme="minorEastAsia"/>
          <w:color w:val="auto"/>
          <w:kern w:val="0"/>
        </w:rPr>
        <w:t xml:space="preserve">What We Want, What We Believe,” Third World Gay Liberation, “The ‘Empire’ Strikes Back: A </w:t>
      </w:r>
      <w:proofErr w:type="spellStart"/>
      <w:r w:rsidRPr="00697A17">
        <w:rPr>
          <w:rFonts w:eastAsiaTheme="minorEastAsia"/>
          <w:color w:val="auto"/>
          <w:kern w:val="0"/>
        </w:rPr>
        <w:t>Posttransexual</w:t>
      </w:r>
      <w:proofErr w:type="spellEnd"/>
      <w:r w:rsidRPr="00697A17">
        <w:rPr>
          <w:rFonts w:eastAsiaTheme="minorEastAsia"/>
          <w:color w:val="auto"/>
          <w:kern w:val="0"/>
        </w:rPr>
        <w:t xml:space="preserve"> Manifesto,” Sandy Stone, and “The </w:t>
      </w:r>
      <w:proofErr w:type="spellStart"/>
      <w:r w:rsidRPr="00697A17">
        <w:rPr>
          <w:rFonts w:eastAsiaTheme="minorEastAsia"/>
          <w:color w:val="auto"/>
          <w:kern w:val="0"/>
        </w:rPr>
        <w:t>Transfeminist</w:t>
      </w:r>
      <w:proofErr w:type="spellEnd"/>
      <w:r w:rsidRPr="00697A17">
        <w:rPr>
          <w:rFonts w:eastAsiaTheme="minorEastAsia"/>
          <w:color w:val="auto"/>
          <w:kern w:val="0"/>
        </w:rPr>
        <w:t xml:space="preserve"> Manifesto,” Emi Koyama</w:t>
      </w:r>
    </w:p>
    <w:p w14:paraId="734C2F85" w14:textId="5E6CC88C" w:rsidR="00011699" w:rsidRDefault="00011699" w:rsidP="00F8395D">
      <w:pPr>
        <w:rPr>
          <w:rFonts w:eastAsiaTheme="minorEastAsia"/>
          <w:color w:val="auto"/>
          <w:kern w:val="0"/>
        </w:rPr>
      </w:pPr>
      <w:r>
        <w:rPr>
          <w:rFonts w:eastAsiaTheme="minorEastAsia"/>
          <w:color w:val="auto"/>
          <w:kern w:val="0"/>
        </w:rPr>
        <w:t>TH: No Class</w:t>
      </w:r>
    </w:p>
    <w:p w14:paraId="0AFD9FFA" w14:textId="77777777" w:rsidR="00D76AF9" w:rsidRDefault="00D76AF9" w:rsidP="00A06EBB">
      <w:pPr>
        <w:rPr>
          <w:b/>
          <w:color w:val="auto"/>
        </w:rPr>
      </w:pPr>
    </w:p>
    <w:p w14:paraId="652DA9C9" w14:textId="55CF4101" w:rsidR="00A06EBB" w:rsidRDefault="00B75CB8" w:rsidP="00A06EBB">
      <w:pPr>
        <w:rPr>
          <w:b/>
          <w:color w:val="auto"/>
        </w:rPr>
      </w:pPr>
      <w:r w:rsidRPr="00697A17">
        <w:rPr>
          <w:b/>
          <w:color w:val="auto"/>
        </w:rPr>
        <w:t>Week Seven (</w:t>
      </w:r>
      <w:r w:rsidR="00F943E1">
        <w:rPr>
          <w:b/>
          <w:color w:val="auto"/>
        </w:rPr>
        <w:t>10</w:t>
      </w:r>
      <w:r w:rsidRPr="00697A17">
        <w:rPr>
          <w:b/>
          <w:color w:val="auto"/>
        </w:rPr>
        <w:t>/</w:t>
      </w:r>
      <w:r w:rsidR="00F943E1">
        <w:rPr>
          <w:b/>
          <w:color w:val="auto"/>
        </w:rPr>
        <w:t>7</w:t>
      </w:r>
      <w:r w:rsidRPr="00697A17">
        <w:rPr>
          <w:b/>
          <w:color w:val="auto"/>
        </w:rPr>
        <w:t xml:space="preserve"> &amp; </w:t>
      </w:r>
      <w:r w:rsidR="00F943E1">
        <w:rPr>
          <w:b/>
          <w:color w:val="auto"/>
        </w:rPr>
        <w:t>10</w:t>
      </w:r>
      <w:r w:rsidRPr="00697A17">
        <w:rPr>
          <w:b/>
          <w:color w:val="auto"/>
        </w:rPr>
        <w:t>/</w:t>
      </w:r>
      <w:r w:rsidR="00F943E1">
        <w:rPr>
          <w:b/>
          <w:color w:val="auto"/>
        </w:rPr>
        <w:t>9</w:t>
      </w:r>
      <w:r w:rsidRPr="00697A17">
        <w:rPr>
          <w:b/>
          <w:color w:val="auto"/>
        </w:rPr>
        <w:t xml:space="preserve">): </w:t>
      </w:r>
      <w:r w:rsidR="00A06EBB">
        <w:rPr>
          <w:b/>
          <w:color w:val="auto"/>
        </w:rPr>
        <w:t>Creative Nonfiction, Identity, and the Natural World</w:t>
      </w:r>
    </w:p>
    <w:p w14:paraId="38A31CA9" w14:textId="3FEDE823" w:rsidR="00A06EBB" w:rsidRDefault="00A06EBB" w:rsidP="00940127">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Cs/>
        </w:rPr>
      </w:pPr>
      <w:r>
        <w:rPr>
          <w:bCs/>
        </w:rPr>
        <w:t xml:space="preserve">T:  </w:t>
      </w:r>
      <w:r w:rsidR="00717E05">
        <w:rPr>
          <w:bCs/>
        </w:rPr>
        <w:t>“</w:t>
      </w:r>
      <w:r w:rsidR="00940127" w:rsidRPr="00940127">
        <w:rPr>
          <w:bCs/>
        </w:rPr>
        <w:t>If You Flush a Goldfish,</w:t>
      </w:r>
      <w:r w:rsidR="00717E05">
        <w:rPr>
          <w:bCs/>
        </w:rPr>
        <w:t>”</w:t>
      </w:r>
      <w:r w:rsidR="00940127" w:rsidRPr="00940127">
        <w:rPr>
          <w:bCs/>
        </w:rPr>
        <w:t xml:space="preserve"> </w:t>
      </w:r>
      <w:r w:rsidR="00717E05">
        <w:rPr>
          <w:bCs/>
        </w:rPr>
        <w:t>“</w:t>
      </w:r>
      <w:r w:rsidR="00940127" w:rsidRPr="00940127">
        <w:rPr>
          <w:bCs/>
        </w:rPr>
        <w:t>My Mother and the Starving Octopus,</w:t>
      </w:r>
      <w:r w:rsidR="00717E05">
        <w:rPr>
          <w:bCs/>
        </w:rPr>
        <w:t>”</w:t>
      </w:r>
      <w:r w:rsidR="00940127" w:rsidRPr="00940127">
        <w:rPr>
          <w:bCs/>
        </w:rPr>
        <w:t xml:space="preserve"> and </w:t>
      </w:r>
      <w:r w:rsidR="00717E05">
        <w:rPr>
          <w:bCs/>
        </w:rPr>
        <w:t>“</w:t>
      </w:r>
      <w:r w:rsidR="00940127" w:rsidRPr="00940127">
        <w:rPr>
          <w:bCs/>
        </w:rPr>
        <w:t>My Grandmother and the Sturgeon</w:t>
      </w:r>
      <w:r w:rsidR="00717E05">
        <w:rPr>
          <w:bCs/>
        </w:rPr>
        <w:t>”</w:t>
      </w:r>
      <w:r w:rsidR="00940127">
        <w:rPr>
          <w:bCs/>
        </w:rPr>
        <w:t xml:space="preserve"> from </w:t>
      </w:r>
      <w:r w:rsidR="00940127" w:rsidRPr="00801345">
        <w:rPr>
          <w:i/>
          <w:iCs/>
        </w:rPr>
        <w:t>How Far the Light Reaches: A Life in Ten Sea Creatures</w:t>
      </w:r>
      <w:r w:rsidR="00940127">
        <w:t>, Sabrina</w:t>
      </w:r>
      <w:r w:rsidR="00D76AF9">
        <w:t xml:space="preserve"> </w:t>
      </w:r>
      <w:proofErr w:type="spellStart"/>
      <w:r w:rsidR="00D76AF9">
        <w:t>Imbler</w:t>
      </w:r>
      <w:proofErr w:type="spellEnd"/>
      <w:r w:rsidR="00011699">
        <w:t xml:space="preserve">; </w:t>
      </w:r>
      <w:r w:rsidR="00011699">
        <w:rPr>
          <w:bCs/>
        </w:rPr>
        <w:t xml:space="preserve">Interview Sabrina </w:t>
      </w:r>
      <w:proofErr w:type="spellStart"/>
      <w:r w:rsidR="00011699">
        <w:rPr>
          <w:bCs/>
        </w:rPr>
        <w:t>Imbler</w:t>
      </w:r>
      <w:proofErr w:type="spellEnd"/>
      <w:r w:rsidR="00011699">
        <w:rPr>
          <w:bCs/>
        </w:rPr>
        <w:t>, Red Washburn</w:t>
      </w:r>
    </w:p>
    <w:p w14:paraId="5014B874" w14:textId="3960B2E1" w:rsidR="00A06EBB" w:rsidRPr="00A06EBB" w:rsidRDefault="00A06EBB" w:rsidP="00A06EBB">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Cs/>
        </w:rPr>
      </w:pPr>
      <w:r>
        <w:rPr>
          <w:bCs/>
        </w:rPr>
        <w:t xml:space="preserve">TH: </w:t>
      </w:r>
      <w:r w:rsidR="00717E05">
        <w:rPr>
          <w:bCs/>
        </w:rPr>
        <w:t>“</w:t>
      </w:r>
      <w:r w:rsidR="00717E05" w:rsidRPr="00717E05">
        <w:rPr>
          <w:bCs/>
        </w:rPr>
        <w:t>How to Draw a Sperm Whale</w:t>
      </w:r>
      <w:r w:rsidR="00717E05">
        <w:rPr>
          <w:bCs/>
        </w:rPr>
        <w:t xml:space="preserve">” </w:t>
      </w:r>
      <w:r w:rsidR="00717E05" w:rsidRPr="00717E05">
        <w:rPr>
          <w:bCs/>
        </w:rPr>
        <w:t xml:space="preserve">and </w:t>
      </w:r>
      <w:r w:rsidR="00717E05">
        <w:rPr>
          <w:bCs/>
        </w:rPr>
        <w:t>“</w:t>
      </w:r>
      <w:r w:rsidR="00717E05" w:rsidRPr="00717E05">
        <w:rPr>
          <w:bCs/>
        </w:rPr>
        <w:t>Pure Life</w:t>
      </w:r>
      <w:r w:rsidR="00717E05">
        <w:rPr>
          <w:bCs/>
        </w:rPr>
        <w:t xml:space="preserve">” from </w:t>
      </w:r>
      <w:r w:rsidR="00717E05" w:rsidRPr="00801345">
        <w:rPr>
          <w:i/>
          <w:iCs/>
        </w:rPr>
        <w:t>How Far the Light Reaches: A Life in Ten Sea Creatures</w:t>
      </w:r>
      <w:r w:rsidR="00717E05">
        <w:t xml:space="preserve">, </w:t>
      </w:r>
      <w:r w:rsidR="00D76AF9">
        <w:t xml:space="preserve">Sabrina </w:t>
      </w:r>
      <w:proofErr w:type="spellStart"/>
      <w:r w:rsidR="00D76AF9">
        <w:t>Imbler</w:t>
      </w:r>
      <w:proofErr w:type="spellEnd"/>
    </w:p>
    <w:p w14:paraId="004843FF" w14:textId="77777777" w:rsidR="00B75CB8" w:rsidRPr="00697A17" w:rsidRDefault="00B75CB8" w:rsidP="00B75CB8">
      <w:pPr>
        <w:rPr>
          <w:color w:val="auto"/>
        </w:rPr>
      </w:pPr>
    </w:p>
    <w:p w14:paraId="43F3F9C8" w14:textId="77777777" w:rsidR="00011699" w:rsidRDefault="00011699" w:rsidP="00F8395D">
      <w:pPr>
        <w:rPr>
          <w:b/>
          <w:color w:val="auto"/>
        </w:rPr>
      </w:pPr>
    </w:p>
    <w:p w14:paraId="294F0942" w14:textId="602343FC" w:rsidR="00B75CB8" w:rsidRDefault="00B75CB8" w:rsidP="00F8395D">
      <w:pPr>
        <w:rPr>
          <w:b/>
          <w:color w:val="auto"/>
        </w:rPr>
      </w:pPr>
      <w:r w:rsidRPr="00697A17">
        <w:rPr>
          <w:b/>
          <w:color w:val="auto"/>
        </w:rPr>
        <w:t>Week Eight (</w:t>
      </w:r>
      <w:r w:rsidR="00F943E1">
        <w:rPr>
          <w:b/>
          <w:color w:val="auto"/>
        </w:rPr>
        <w:t>10</w:t>
      </w:r>
      <w:r w:rsidRPr="00697A17">
        <w:rPr>
          <w:b/>
          <w:color w:val="auto"/>
        </w:rPr>
        <w:t>/1</w:t>
      </w:r>
      <w:r w:rsidR="00F943E1">
        <w:rPr>
          <w:b/>
          <w:color w:val="auto"/>
        </w:rPr>
        <w:t>4</w:t>
      </w:r>
      <w:r w:rsidRPr="00697A17">
        <w:rPr>
          <w:b/>
          <w:color w:val="auto"/>
        </w:rPr>
        <w:t>-</w:t>
      </w:r>
      <w:r w:rsidR="00F943E1">
        <w:rPr>
          <w:b/>
          <w:color w:val="auto"/>
        </w:rPr>
        <w:t>10</w:t>
      </w:r>
      <w:r w:rsidRPr="00697A17">
        <w:rPr>
          <w:b/>
          <w:color w:val="auto"/>
        </w:rPr>
        <w:t>/1</w:t>
      </w:r>
      <w:r w:rsidR="00F943E1">
        <w:rPr>
          <w:b/>
          <w:color w:val="auto"/>
        </w:rPr>
        <w:t>6</w:t>
      </w:r>
      <w:r w:rsidRPr="00697A17">
        <w:rPr>
          <w:b/>
          <w:color w:val="auto"/>
        </w:rPr>
        <w:t xml:space="preserve">): </w:t>
      </w:r>
      <w:r w:rsidR="00A06EBB">
        <w:rPr>
          <w:b/>
          <w:color w:val="auto"/>
        </w:rPr>
        <w:t>Creative Nonfiction, Identity, and the Natural World, continued</w:t>
      </w:r>
    </w:p>
    <w:p w14:paraId="4E1AEBF6" w14:textId="28D9A0DB" w:rsidR="00A06EBB" w:rsidRPr="00A05F63" w:rsidRDefault="00A06EBB" w:rsidP="00A06EBB">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bCs/>
        </w:rPr>
        <w:t xml:space="preserve">T: </w:t>
      </w:r>
      <w:r w:rsidR="00A05F63" w:rsidRPr="00D76AF9">
        <w:t>No Class</w:t>
      </w:r>
    </w:p>
    <w:p w14:paraId="564C746A" w14:textId="71FDACA7" w:rsidR="00A06EBB" w:rsidRPr="00A06EBB" w:rsidRDefault="00A06EBB" w:rsidP="00717E05">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Cs/>
        </w:rPr>
      </w:pPr>
      <w:r>
        <w:rPr>
          <w:bCs/>
        </w:rPr>
        <w:t>TH:</w:t>
      </w:r>
      <w:r w:rsidR="00940127">
        <w:rPr>
          <w:bCs/>
        </w:rPr>
        <w:t xml:space="preserve"> </w:t>
      </w:r>
      <w:r w:rsidR="00717E05">
        <w:rPr>
          <w:bCs/>
        </w:rPr>
        <w:t>“</w:t>
      </w:r>
      <w:r w:rsidR="00717E05" w:rsidRPr="00717E05">
        <w:rPr>
          <w:bCs/>
        </w:rPr>
        <w:t>Beware the Sand Striker,</w:t>
      </w:r>
      <w:r w:rsidR="00717E05">
        <w:rPr>
          <w:bCs/>
        </w:rPr>
        <w:t>”</w:t>
      </w:r>
      <w:r w:rsidR="00717E05" w:rsidRPr="00717E05">
        <w:rPr>
          <w:bCs/>
        </w:rPr>
        <w:t xml:space="preserve"> </w:t>
      </w:r>
      <w:r w:rsidR="00717E05">
        <w:rPr>
          <w:bCs/>
        </w:rPr>
        <w:t>“</w:t>
      </w:r>
      <w:r w:rsidR="00717E05" w:rsidRPr="00717E05">
        <w:rPr>
          <w:bCs/>
        </w:rPr>
        <w:t>Hybrids,</w:t>
      </w:r>
      <w:r w:rsidR="00717E05">
        <w:rPr>
          <w:bCs/>
        </w:rPr>
        <w:t>”</w:t>
      </w:r>
      <w:r w:rsidR="00717E05" w:rsidRPr="00717E05">
        <w:rPr>
          <w:bCs/>
        </w:rPr>
        <w:t xml:space="preserve"> and </w:t>
      </w:r>
      <w:r w:rsidR="00717E05">
        <w:rPr>
          <w:bCs/>
        </w:rPr>
        <w:t>“</w:t>
      </w:r>
      <w:r w:rsidR="00717E05" w:rsidRPr="00717E05">
        <w:rPr>
          <w:bCs/>
        </w:rPr>
        <w:t>We Swarm</w:t>
      </w:r>
      <w:r w:rsidR="00717E05">
        <w:rPr>
          <w:bCs/>
        </w:rPr>
        <w:t xml:space="preserve">” from </w:t>
      </w:r>
      <w:r w:rsidR="00717E05" w:rsidRPr="00801345">
        <w:rPr>
          <w:i/>
          <w:iCs/>
        </w:rPr>
        <w:t>How Far the Light Reaches: A Life in Ten Sea Creatures</w:t>
      </w:r>
      <w:r w:rsidR="00717E05">
        <w:t xml:space="preserve">, </w:t>
      </w:r>
      <w:r w:rsidR="00D76AF9">
        <w:t xml:space="preserve">Sabrina </w:t>
      </w:r>
      <w:proofErr w:type="spellStart"/>
      <w:r w:rsidR="00D76AF9">
        <w:t>Imbler</w:t>
      </w:r>
      <w:proofErr w:type="spellEnd"/>
    </w:p>
    <w:p w14:paraId="5286BC37" w14:textId="77777777" w:rsidR="00B75CB8" w:rsidRPr="00697A17" w:rsidRDefault="00B75CB8" w:rsidP="00B75CB8">
      <w:pPr>
        <w:rPr>
          <w:b/>
          <w:color w:val="auto"/>
        </w:rPr>
      </w:pPr>
    </w:p>
    <w:p w14:paraId="0AC03D91" w14:textId="0C068CD1" w:rsidR="00940127" w:rsidRDefault="00B75CB8" w:rsidP="00A06EBB">
      <w:pPr>
        <w:rPr>
          <w:b/>
          <w:color w:val="auto"/>
        </w:rPr>
      </w:pPr>
      <w:r w:rsidRPr="00697A17">
        <w:rPr>
          <w:b/>
          <w:color w:val="auto"/>
        </w:rPr>
        <w:lastRenderedPageBreak/>
        <w:t>Week Nine (</w:t>
      </w:r>
      <w:r w:rsidR="00F943E1">
        <w:rPr>
          <w:b/>
          <w:color w:val="auto"/>
        </w:rPr>
        <w:t>10</w:t>
      </w:r>
      <w:r w:rsidRPr="00697A17">
        <w:rPr>
          <w:b/>
          <w:color w:val="auto"/>
        </w:rPr>
        <w:t>/2</w:t>
      </w:r>
      <w:r w:rsidR="00F943E1">
        <w:rPr>
          <w:b/>
          <w:color w:val="auto"/>
        </w:rPr>
        <w:t>1</w:t>
      </w:r>
      <w:r w:rsidRPr="00697A17">
        <w:rPr>
          <w:b/>
          <w:color w:val="auto"/>
        </w:rPr>
        <w:t xml:space="preserve"> &amp; </w:t>
      </w:r>
      <w:r w:rsidR="00F943E1">
        <w:rPr>
          <w:b/>
          <w:color w:val="auto"/>
        </w:rPr>
        <w:t>10</w:t>
      </w:r>
      <w:r w:rsidRPr="00697A17">
        <w:rPr>
          <w:b/>
          <w:color w:val="auto"/>
        </w:rPr>
        <w:t>/2</w:t>
      </w:r>
      <w:r w:rsidR="00F943E1">
        <w:rPr>
          <w:b/>
          <w:color w:val="auto"/>
        </w:rPr>
        <w:t>3</w:t>
      </w:r>
      <w:r w:rsidRPr="00697A17">
        <w:rPr>
          <w:b/>
          <w:color w:val="auto"/>
        </w:rPr>
        <w:t xml:space="preserve">): </w:t>
      </w:r>
      <w:r w:rsidR="00A06EBB">
        <w:rPr>
          <w:b/>
          <w:color w:val="auto"/>
        </w:rPr>
        <w:t>Creative Nonfiction, Identity, and the Natural World, continued</w:t>
      </w:r>
    </w:p>
    <w:p w14:paraId="3E30C7B3" w14:textId="0E5694C1" w:rsidR="00A06EBB" w:rsidRDefault="00A06EBB" w:rsidP="00A06EBB">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bCs/>
        </w:rPr>
        <w:t xml:space="preserve">T: </w:t>
      </w:r>
      <w:r w:rsidR="00CD17DC" w:rsidRPr="00011699">
        <w:t>No Class</w:t>
      </w:r>
    </w:p>
    <w:p w14:paraId="63090D5B" w14:textId="229BD1EE" w:rsidR="00B75CB8" w:rsidRPr="00717E05" w:rsidRDefault="00A06EBB" w:rsidP="00717E05">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Cs/>
        </w:rPr>
      </w:pPr>
      <w:r>
        <w:rPr>
          <w:bCs/>
        </w:rPr>
        <w:t>TH:</w:t>
      </w:r>
      <w:r w:rsidR="00717E05">
        <w:t xml:space="preserve"> “Morphing Like a Cuttlefish,” and “Us Everlasting” </w:t>
      </w:r>
      <w:r w:rsidR="00717E05">
        <w:rPr>
          <w:bCs/>
        </w:rPr>
        <w:t xml:space="preserve">from </w:t>
      </w:r>
      <w:r w:rsidR="00717E05" w:rsidRPr="00801345">
        <w:rPr>
          <w:i/>
          <w:iCs/>
        </w:rPr>
        <w:t>How Far the Light Reaches: A Life in Ten Sea Creatures</w:t>
      </w:r>
      <w:r w:rsidR="00717E05">
        <w:t xml:space="preserve">, </w:t>
      </w:r>
      <w:r w:rsidR="00D76AF9">
        <w:t xml:space="preserve">Sabrina </w:t>
      </w:r>
      <w:proofErr w:type="spellStart"/>
      <w:r w:rsidR="00D76AF9">
        <w:t>Imbler</w:t>
      </w:r>
      <w:proofErr w:type="spellEnd"/>
    </w:p>
    <w:p w14:paraId="3752AEF9" w14:textId="77777777" w:rsidR="00F943E1" w:rsidRDefault="00F943E1" w:rsidP="00177515">
      <w:pPr>
        <w:rPr>
          <w:b/>
          <w:color w:val="auto"/>
        </w:rPr>
      </w:pPr>
    </w:p>
    <w:p w14:paraId="252DD09A" w14:textId="77777777" w:rsidR="001E147A" w:rsidRDefault="00F943E1" w:rsidP="001E147A">
      <w:pPr>
        <w:rPr>
          <w:b/>
          <w:color w:val="auto"/>
        </w:rPr>
      </w:pPr>
      <w:r w:rsidRPr="00697A17">
        <w:rPr>
          <w:b/>
          <w:color w:val="auto"/>
        </w:rPr>
        <w:t>Week Ten (</w:t>
      </w:r>
      <w:r>
        <w:rPr>
          <w:b/>
          <w:color w:val="auto"/>
        </w:rPr>
        <w:t>10</w:t>
      </w:r>
      <w:r w:rsidRPr="00697A17">
        <w:rPr>
          <w:b/>
          <w:color w:val="auto"/>
        </w:rPr>
        <w:t>/2</w:t>
      </w:r>
      <w:r>
        <w:rPr>
          <w:b/>
          <w:color w:val="auto"/>
        </w:rPr>
        <w:t>8 &amp; 10/30</w:t>
      </w:r>
      <w:r w:rsidRPr="00697A17">
        <w:rPr>
          <w:b/>
          <w:color w:val="auto"/>
        </w:rPr>
        <w:t xml:space="preserve">): </w:t>
      </w:r>
      <w:r w:rsidR="001E147A">
        <w:rPr>
          <w:b/>
          <w:color w:val="auto"/>
        </w:rPr>
        <w:t>LGBTQIAA+ Music</w:t>
      </w:r>
    </w:p>
    <w:p w14:paraId="69A86F8C" w14:textId="77777777" w:rsidR="001E147A" w:rsidRPr="00A06EBB" w:rsidRDefault="001E147A" w:rsidP="001E147A">
      <w:pPr>
        <w:rPr>
          <w:bCs/>
          <w:color w:val="auto"/>
        </w:rPr>
      </w:pPr>
      <w:r w:rsidRPr="00A06EBB">
        <w:rPr>
          <w:bCs/>
          <w:color w:val="auto"/>
        </w:rPr>
        <w:t>T:</w:t>
      </w:r>
      <w:r>
        <w:rPr>
          <w:bCs/>
          <w:color w:val="auto"/>
        </w:rPr>
        <w:t xml:space="preserve"> Class LGBTQIAA+ Playlist</w:t>
      </w:r>
    </w:p>
    <w:p w14:paraId="6F00A21F" w14:textId="66202527" w:rsidR="00F943E1" w:rsidRPr="001E147A" w:rsidRDefault="001E147A" w:rsidP="00F943E1">
      <w:pPr>
        <w:rPr>
          <w:bCs/>
          <w:color w:val="auto"/>
        </w:rPr>
      </w:pPr>
      <w:r w:rsidRPr="00A06EBB">
        <w:rPr>
          <w:bCs/>
          <w:color w:val="auto"/>
        </w:rPr>
        <w:t>TH:</w:t>
      </w:r>
      <w:r>
        <w:rPr>
          <w:bCs/>
          <w:color w:val="auto"/>
        </w:rPr>
        <w:t xml:space="preserve"> Class LGBTQIAA+ Playlist</w:t>
      </w:r>
    </w:p>
    <w:p w14:paraId="13747F4A" w14:textId="77777777" w:rsidR="001E147A" w:rsidRDefault="001E147A" w:rsidP="001E147A">
      <w:pPr>
        <w:textAlignment w:val="baseline"/>
        <w:outlineLvl w:val="0"/>
        <w:rPr>
          <w:b/>
          <w:color w:val="auto"/>
        </w:rPr>
      </w:pPr>
    </w:p>
    <w:p w14:paraId="24B6C5C1" w14:textId="457ACF6E" w:rsidR="001E147A" w:rsidRDefault="00F943E1" w:rsidP="001E147A">
      <w:pPr>
        <w:textAlignment w:val="baseline"/>
        <w:outlineLvl w:val="0"/>
        <w:rPr>
          <w:b/>
          <w:bCs/>
          <w:color w:val="000000" w:themeColor="text1"/>
        </w:rPr>
      </w:pPr>
      <w:r w:rsidRPr="00697A17">
        <w:rPr>
          <w:b/>
          <w:color w:val="auto"/>
        </w:rPr>
        <w:t>Week Eleven (</w:t>
      </w:r>
      <w:r>
        <w:rPr>
          <w:b/>
          <w:color w:val="auto"/>
        </w:rPr>
        <w:t>11</w:t>
      </w:r>
      <w:r w:rsidRPr="00697A17">
        <w:rPr>
          <w:b/>
          <w:color w:val="auto"/>
        </w:rPr>
        <w:t>/</w:t>
      </w:r>
      <w:r>
        <w:rPr>
          <w:b/>
          <w:color w:val="auto"/>
        </w:rPr>
        <w:t>4</w:t>
      </w:r>
      <w:r w:rsidRPr="00697A17">
        <w:rPr>
          <w:b/>
          <w:color w:val="auto"/>
        </w:rPr>
        <w:t xml:space="preserve"> &amp; </w:t>
      </w:r>
      <w:r>
        <w:rPr>
          <w:b/>
          <w:color w:val="auto"/>
        </w:rPr>
        <w:t>11/6</w:t>
      </w:r>
      <w:r w:rsidRPr="00697A17">
        <w:rPr>
          <w:b/>
          <w:color w:val="auto"/>
        </w:rPr>
        <w:t xml:space="preserve">): </w:t>
      </w:r>
      <w:r w:rsidR="001E147A" w:rsidRPr="00213AEC">
        <w:rPr>
          <w:b/>
          <w:bCs/>
          <w:color w:val="000000" w:themeColor="text1"/>
        </w:rPr>
        <w:t xml:space="preserve">Spoken Word, Performance, </w:t>
      </w:r>
      <w:r w:rsidR="001E147A">
        <w:rPr>
          <w:b/>
          <w:bCs/>
          <w:color w:val="000000" w:themeColor="text1"/>
        </w:rPr>
        <w:t xml:space="preserve">and </w:t>
      </w:r>
      <w:r w:rsidR="001E147A" w:rsidRPr="00213AEC">
        <w:rPr>
          <w:b/>
          <w:bCs/>
          <w:color w:val="000000" w:themeColor="text1"/>
        </w:rPr>
        <w:t>Visual Art</w:t>
      </w:r>
    </w:p>
    <w:p w14:paraId="079319C8" w14:textId="77777777" w:rsidR="00C10C21" w:rsidRPr="00C10C21" w:rsidRDefault="00C10C21" w:rsidP="00C10C21">
      <w:pPr>
        <w:textAlignment w:val="baseline"/>
        <w:outlineLvl w:val="0"/>
        <w:rPr>
          <w:color w:val="000000" w:themeColor="text1"/>
        </w:rPr>
      </w:pPr>
      <w:r w:rsidRPr="00C10C21">
        <w:rPr>
          <w:color w:val="000000" w:themeColor="text1"/>
        </w:rPr>
        <w:t xml:space="preserve">T: </w:t>
      </w:r>
      <w:proofErr w:type="spellStart"/>
      <w:r w:rsidRPr="00C10C21">
        <w:rPr>
          <w:color w:val="000000" w:themeColor="text1"/>
        </w:rPr>
        <w:t>Kiyan</w:t>
      </w:r>
      <w:proofErr w:type="spellEnd"/>
      <w:r w:rsidRPr="00C10C21">
        <w:rPr>
          <w:color w:val="000000" w:themeColor="text1"/>
        </w:rPr>
        <w:t xml:space="preserve"> Williams, </w:t>
      </w:r>
      <w:proofErr w:type="spellStart"/>
      <w:r w:rsidRPr="00C10C21">
        <w:rPr>
          <w:color w:val="000000" w:themeColor="text1"/>
        </w:rPr>
        <w:t>Cassils</w:t>
      </w:r>
      <w:proofErr w:type="spellEnd"/>
      <w:r w:rsidRPr="00C10C21">
        <w:rPr>
          <w:color w:val="000000" w:themeColor="text1"/>
        </w:rPr>
        <w:t xml:space="preserve">, Elektra KB, Kris Grey, Alok Vaid-Menon, Kay </w:t>
      </w:r>
      <w:proofErr w:type="spellStart"/>
      <w:r w:rsidRPr="00C10C21">
        <w:rPr>
          <w:color w:val="000000" w:themeColor="text1"/>
        </w:rPr>
        <w:t>Ulanday</w:t>
      </w:r>
      <w:proofErr w:type="spellEnd"/>
      <w:r w:rsidRPr="00C10C21">
        <w:rPr>
          <w:color w:val="000000" w:themeColor="text1"/>
        </w:rPr>
        <w:t xml:space="preserve"> Barrett, Zanele Muholi, and </w:t>
      </w:r>
      <w:proofErr w:type="spellStart"/>
      <w:r w:rsidRPr="00C10C21">
        <w:rPr>
          <w:color w:val="000000" w:themeColor="text1"/>
        </w:rPr>
        <w:t>Salgu</w:t>
      </w:r>
      <w:proofErr w:type="spellEnd"/>
      <w:r w:rsidRPr="00C10C21">
        <w:rPr>
          <w:color w:val="000000" w:themeColor="text1"/>
        </w:rPr>
        <w:t xml:space="preserve"> </w:t>
      </w:r>
      <w:proofErr w:type="spellStart"/>
      <w:r w:rsidRPr="00C10C21">
        <w:rPr>
          <w:color w:val="000000" w:themeColor="text1"/>
        </w:rPr>
        <w:t>Wissmath</w:t>
      </w:r>
      <w:proofErr w:type="spellEnd"/>
      <w:r w:rsidRPr="00C10C21">
        <w:rPr>
          <w:color w:val="000000" w:themeColor="text1"/>
        </w:rPr>
        <w:t xml:space="preserve"> </w:t>
      </w:r>
    </w:p>
    <w:p w14:paraId="3150D404" w14:textId="77777777" w:rsidR="00C10C21" w:rsidRPr="00C10C21" w:rsidRDefault="00C10C21" w:rsidP="00C10C21">
      <w:pPr>
        <w:textAlignment w:val="baseline"/>
        <w:outlineLvl w:val="0"/>
        <w:rPr>
          <w:color w:val="000000" w:themeColor="text1"/>
        </w:rPr>
      </w:pPr>
      <w:r w:rsidRPr="00C10C21">
        <w:rPr>
          <w:color w:val="000000" w:themeColor="text1"/>
        </w:rPr>
        <w:t xml:space="preserve">TH: Interview with Kris Grey, </w:t>
      </w:r>
      <w:proofErr w:type="spellStart"/>
      <w:r w:rsidRPr="00C10C21">
        <w:rPr>
          <w:color w:val="000000" w:themeColor="text1"/>
        </w:rPr>
        <w:t>Cassils</w:t>
      </w:r>
      <w:proofErr w:type="spellEnd"/>
      <w:r w:rsidRPr="00C10C21">
        <w:rPr>
          <w:color w:val="000000" w:themeColor="text1"/>
        </w:rPr>
        <w:t xml:space="preserve">, and </w:t>
      </w:r>
      <w:proofErr w:type="spellStart"/>
      <w:r w:rsidRPr="00C10C21">
        <w:rPr>
          <w:color w:val="000000" w:themeColor="text1"/>
        </w:rPr>
        <w:t>Salgu</w:t>
      </w:r>
      <w:proofErr w:type="spellEnd"/>
      <w:r w:rsidRPr="00C10C21">
        <w:rPr>
          <w:color w:val="000000" w:themeColor="text1"/>
        </w:rPr>
        <w:t xml:space="preserve"> </w:t>
      </w:r>
      <w:proofErr w:type="spellStart"/>
      <w:proofErr w:type="gramStart"/>
      <w:r w:rsidRPr="00C10C21">
        <w:rPr>
          <w:color w:val="000000" w:themeColor="text1"/>
        </w:rPr>
        <w:t>Wisssmath</w:t>
      </w:r>
      <w:proofErr w:type="spellEnd"/>
      <w:r w:rsidRPr="00C10C21">
        <w:rPr>
          <w:color w:val="000000" w:themeColor="text1"/>
        </w:rPr>
        <w:t>;</w:t>
      </w:r>
      <w:proofErr w:type="gramEnd"/>
      <w:r w:rsidRPr="00C10C21">
        <w:rPr>
          <w:color w:val="000000" w:themeColor="text1"/>
        </w:rPr>
        <w:t xml:space="preserve"> </w:t>
      </w:r>
    </w:p>
    <w:p w14:paraId="5A8AAFB5" w14:textId="04E26670" w:rsidR="00C10C21" w:rsidRPr="00C10C21" w:rsidRDefault="00C10C21" w:rsidP="00C10C21">
      <w:pPr>
        <w:textAlignment w:val="baseline"/>
        <w:outlineLvl w:val="0"/>
        <w:rPr>
          <w:color w:val="000000" w:themeColor="text1"/>
        </w:rPr>
      </w:pPr>
      <w:r w:rsidRPr="00C10C21">
        <w:rPr>
          <w:color w:val="000000" w:themeColor="text1"/>
        </w:rPr>
        <w:t xml:space="preserve">Trans </w:t>
      </w:r>
      <w:proofErr w:type="spellStart"/>
      <w:r w:rsidRPr="00C10C21">
        <w:rPr>
          <w:color w:val="000000" w:themeColor="text1"/>
        </w:rPr>
        <w:t>Hirstory</w:t>
      </w:r>
      <w:proofErr w:type="spellEnd"/>
      <w:r w:rsidRPr="00C10C21">
        <w:rPr>
          <w:color w:val="000000" w:themeColor="text1"/>
        </w:rPr>
        <w:t xml:space="preserve"> in 99 Objects, eds. David Evans Frantz, Christina Linden, and Chris E. Vargas</w:t>
      </w:r>
    </w:p>
    <w:p w14:paraId="3797BBE5" w14:textId="77777777" w:rsidR="00C10C21" w:rsidRDefault="00C10C21" w:rsidP="00D12132">
      <w:pPr>
        <w:rPr>
          <w:color w:val="000000" w:themeColor="text1"/>
        </w:rPr>
      </w:pPr>
    </w:p>
    <w:p w14:paraId="328341D1" w14:textId="30B8AB7E" w:rsidR="00F943E1" w:rsidRDefault="00F943E1" w:rsidP="00D12132">
      <w:pPr>
        <w:rPr>
          <w:b/>
          <w:color w:val="auto"/>
        </w:rPr>
      </w:pPr>
      <w:r w:rsidRPr="00697A17">
        <w:rPr>
          <w:b/>
          <w:color w:val="auto"/>
        </w:rPr>
        <w:t>Week Twelve (</w:t>
      </w:r>
      <w:r>
        <w:rPr>
          <w:b/>
          <w:color w:val="auto"/>
        </w:rPr>
        <w:t>11</w:t>
      </w:r>
      <w:r w:rsidRPr="00697A17">
        <w:rPr>
          <w:b/>
          <w:color w:val="auto"/>
        </w:rPr>
        <w:t>/</w:t>
      </w:r>
      <w:r>
        <w:rPr>
          <w:b/>
          <w:color w:val="auto"/>
        </w:rPr>
        <w:t>11</w:t>
      </w:r>
      <w:r w:rsidRPr="00697A17">
        <w:rPr>
          <w:b/>
          <w:color w:val="auto"/>
        </w:rPr>
        <w:t xml:space="preserve"> &amp; </w:t>
      </w:r>
      <w:r>
        <w:rPr>
          <w:b/>
          <w:color w:val="auto"/>
        </w:rPr>
        <w:t>11/1</w:t>
      </w:r>
      <w:r w:rsidRPr="00697A17">
        <w:rPr>
          <w:b/>
          <w:color w:val="auto"/>
        </w:rPr>
        <w:t xml:space="preserve">3): </w:t>
      </w:r>
      <w:r w:rsidR="00A06EBB">
        <w:rPr>
          <w:b/>
          <w:color w:val="auto"/>
        </w:rPr>
        <w:t>Imaginations and Utopias</w:t>
      </w:r>
    </w:p>
    <w:p w14:paraId="166CF420" w14:textId="14737FAE" w:rsidR="00A06EBB" w:rsidRPr="00A06EBB" w:rsidRDefault="00A06EBB" w:rsidP="00D12132">
      <w:pPr>
        <w:rPr>
          <w:bCs/>
          <w:color w:val="auto"/>
        </w:rPr>
      </w:pPr>
      <w:r w:rsidRPr="00A06EBB">
        <w:rPr>
          <w:bCs/>
          <w:color w:val="auto"/>
        </w:rPr>
        <w:t>T</w:t>
      </w:r>
      <w:r>
        <w:rPr>
          <w:bCs/>
          <w:color w:val="auto"/>
        </w:rPr>
        <w:t xml:space="preserve">: </w:t>
      </w:r>
      <w:r w:rsidRPr="00E07A06">
        <w:rPr>
          <w:color w:val="auto"/>
        </w:rPr>
        <w:t>“Imagined Futures,” Alison</w:t>
      </w:r>
      <w:r w:rsidRPr="00E07A06">
        <w:rPr>
          <w:i/>
          <w:iCs/>
          <w:color w:val="auto"/>
        </w:rPr>
        <w:t> </w:t>
      </w:r>
      <w:proofErr w:type="spellStart"/>
      <w:r w:rsidRPr="00E07A06">
        <w:rPr>
          <w:color w:val="auto"/>
        </w:rPr>
        <w:t>Kafer</w:t>
      </w:r>
      <w:proofErr w:type="spellEnd"/>
    </w:p>
    <w:p w14:paraId="72DAB97F" w14:textId="29C9CE1B" w:rsidR="00A06EBB" w:rsidRDefault="00A06EBB" w:rsidP="00D12132">
      <w:pPr>
        <w:rPr>
          <w:b/>
          <w:color w:val="auto"/>
        </w:rPr>
      </w:pPr>
      <w:r w:rsidRPr="00A06EBB">
        <w:rPr>
          <w:bCs/>
          <w:color w:val="auto"/>
        </w:rPr>
        <w:t>TH:</w:t>
      </w:r>
      <w:r>
        <w:rPr>
          <w:b/>
          <w:color w:val="auto"/>
        </w:rPr>
        <w:t xml:space="preserve"> </w:t>
      </w:r>
      <w:r>
        <w:rPr>
          <w:color w:val="000000" w:themeColor="text1"/>
        </w:rPr>
        <w:t>“</w:t>
      </w:r>
      <w:r w:rsidRPr="00697A17">
        <w:rPr>
          <w:color w:val="auto"/>
          <w:kern w:val="0"/>
        </w:rPr>
        <w:t>Feeling Utopia,” Jose Munoz</w:t>
      </w:r>
    </w:p>
    <w:p w14:paraId="3BCEE09A" w14:textId="77777777" w:rsidR="00D12132" w:rsidRPr="00697A17" w:rsidRDefault="00D12132" w:rsidP="00D12132">
      <w:pPr>
        <w:rPr>
          <w:b/>
          <w:color w:val="auto"/>
        </w:rPr>
      </w:pPr>
    </w:p>
    <w:p w14:paraId="53521C2C" w14:textId="3EA14B04" w:rsidR="00F943E1" w:rsidRDefault="00F943E1" w:rsidP="00F943E1">
      <w:pPr>
        <w:rPr>
          <w:b/>
          <w:color w:val="auto"/>
        </w:rPr>
      </w:pPr>
      <w:r w:rsidRPr="00697A17">
        <w:rPr>
          <w:b/>
          <w:color w:val="auto"/>
        </w:rPr>
        <w:t>Week Thirteen (</w:t>
      </w:r>
      <w:r>
        <w:rPr>
          <w:b/>
          <w:color w:val="auto"/>
        </w:rPr>
        <w:t>11</w:t>
      </w:r>
      <w:r w:rsidRPr="00697A17">
        <w:rPr>
          <w:b/>
          <w:color w:val="auto"/>
        </w:rPr>
        <w:t>/</w:t>
      </w:r>
      <w:r>
        <w:rPr>
          <w:b/>
          <w:color w:val="auto"/>
        </w:rPr>
        <w:t>1</w:t>
      </w:r>
      <w:r w:rsidRPr="00697A17">
        <w:rPr>
          <w:b/>
          <w:color w:val="auto"/>
        </w:rPr>
        <w:t xml:space="preserve">8 &amp; </w:t>
      </w:r>
      <w:r>
        <w:rPr>
          <w:b/>
          <w:color w:val="auto"/>
        </w:rPr>
        <w:t>11</w:t>
      </w:r>
      <w:r w:rsidRPr="00697A17">
        <w:rPr>
          <w:b/>
          <w:color w:val="auto"/>
        </w:rPr>
        <w:t>/</w:t>
      </w:r>
      <w:r>
        <w:rPr>
          <w:b/>
          <w:color w:val="auto"/>
        </w:rPr>
        <w:t>2</w:t>
      </w:r>
      <w:r w:rsidRPr="00697A17">
        <w:rPr>
          <w:b/>
          <w:color w:val="auto"/>
        </w:rPr>
        <w:t xml:space="preserve">0): </w:t>
      </w:r>
      <w:r>
        <w:rPr>
          <w:b/>
          <w:color w:val="auto"/>
        </w:rPr>
        <w:t>Writing Workshop</w:t>
      </w:r>
    </w:p>
    <w:p w14:paraId="363BEDEB" w14:textId="244D457E" w:rsidR="00F943E1" w:rsidRDefault="00F943E1" w:rsidP="00F943E1">
      <w:pPr>
        <w:rPr>
          <w:color w:val="auto"/>
          <w:kern w:val="0"/>
        </w:rPr>
      </w:pPr>
      <w:r>
        <w:rPr>
          <w:bCs/>
          <w:color w:val="auto"/>
        </w:rPr>
        <w:t>T:</w:t>
      </w:r>
      <w:r w:rsidRPr="00E47517">
        <w:rPr>
          <w:color w:val="auto"/>
        </w:rPr>
        <w:t xml:space="preserve"> </w:t>
      </w:r>
      <w:r w:rsidRPr="00E47517">
        <w:rPr>
          <w:b/>
          <w:bCs/>
          <w:color w:val="auto"/>
        </w:rPr>
        <w:t>Writing Workshop –</w:t>
      </w:r>
      <w:r w:rsidRPr="00697A17">
        <w:rPr>
          <w:color w:val="auto"/>
        </w:rPr>
        <w:t xml:space="preserve"> </w:t>
      </w:r>
      <w:r w:rsidR="00D12132">
        <w:rPr>
          <w:b/>
          <w:color w:val="auto"/>
        </w:rPr>
        <w:t>Rough</w:t>
      </w:r>
      <w:r w:rsidRPr="00697A17">
        <w:rPr>
          <w:b/>
          <w:color w:val="auto"/>
        </w:rPr>
        <w:t xml:space="preserve"> Draft </w:t>
      </w:r>
      <w:r w:rsidR="00D12132">
        <w:rPr>
          <w:b/>
          <w:color w:val="auto"/>
        </w:rPr>
        <w:t xml:space="preserve">of Creative Project </w:t>
      </w:r>
      <w:r w:rsidRPr="00697A17">
        <w:rPr>
          <w:b/>
          <w:color w:val="auto"/>
        </w:rPr>
        <w:t>Due</w:t>
      </w:r>
    </w:p>
    <w:p w14:paraId="100FB2F5" w14:textId="2F644F1E" w:rsidR="00F943E1" w:rsidRDefault="00F943E1" w:rsidP="00F943E1">
      <w:pPr>
        <w:rPr>
          <w:color w:val="auto"/>
        </w:rPr>
      </w:pPr>
      <w:r>
        <w:rPr>
          <w:bCs/>
          <w:color w:val="auto"/>
        </w:rPr>
        <w:t>TH</w:t>
      </w:r>
      <w:r w:rsidRPr="00E47517">
        <w:rPr>
          <w:bCs/>
          <w:color w:val="auto"/>
        </w:rPr>
        <w:t>:</w:t>
      </w:r>
      <w:r>
        <w:rPr>
          <w:bCs/>
          <w:color w:val="auto"/>
        </w:rPr>
        <w:t xml:space="preserve"> </w:t>
      </w:r>
      <w:r w:rsidRPr="00697A17">
        <w:rPr>
          <w:color w:val="auto"/>
        </w:rPr>
        <w:t xml:space="preserve">Writing Workshop – Peer and Professor Review   </w:t>
      </w:r>
    </w:p>
    <w:p w14:paraId="35BECC9B" w14:textId="0EE3C3B1" w:rsidR="00A06EBB" w:rsidRDefault="00A06EBB" w:rsidP="00B75CB8">
      <w:pPr>
        <w:rPr>
          <w:b/>
          <w:color w:val="auto"/>
        </w:rPr>
      </w:pPr>
    </w:p>
    <w:p w14:paraId="1198D740" w14:textId="6963D3BC" w:rsidR="00B75CB8" w:rsidRPr="00697A17" w:rsidRDefault="00B75CB8" w:rsidP="00B75CB8">
      <w:pPr>
        <w:rPr>
          <w:b/>
          <w:color w:val="auto"/>
        </w:rPr>
      </w:pPr>
      <w:r w:rsidRPr="00697A17">
        <w:rPr>
          <w:b/>
          <w:color w:val="auto"/>
        </w:rPr>
        <w:t>Week Fourteen (</w:t>
      </w:r>
      <w:r w:rsidR="00D12132">
        <w:rPr>
          <w:b/>
          <w:color w:val="auto"/>
        </w:rPr>
        <w:t>11</w:t>
      </w:r>
      <w:r w:rsidRPr="00697A17">
        <w:rPr>
          <w:b/>
          <w:color w:val="auto"/>
        </w:rPr>
        <w:t>/</w:t>
      </w:r>
      <w:r w:rsidR="00D12132">
        <w:rPr>
          <w:b/>
          <w:color w:val="auto"/>
        </w:rPr>
        <w:t>2</w:t>
      </w:r>
      <w:r w:rsidRPr="00697A17">
        <w:rPr>
          <w:b/>
          <w:color w:val="auto"/>
        </w:rPr>
        <w:t xml:space="preserve">5 &amp; </w:t>
      </w:r>
      <w:r w:rsidR="00D12132">
        <w:rPr>
          <w:b/>
          <w:color w:val="auto"/>
        </w:rPr>
        <w:t>11</w:t>
      </w:r>
      <w:r w:rsidRPr="00697A17">
        <w:rPr>
          <w:b/>
          <w:color w:val="auto"/>
        </w:rPr>
        <w:t>/</w:t>
      </w:r>
      <w:r w:rsidR="00D12132">
        <w:rPr>
          <w:b/>
          <w:color w:val="auto"/>
        </w:rPr>
        <w:t>2</w:t>
      </w:r>
      <w:r w:rsidRPr="00697A17">
        <w:rPr>
          <w:b/>
          <w:color w:val="auto"/>
        </w:rPr>
        <w:t xml:space="preserve">7): </w:t>
      </w:r>
      <w:r>
        <w:rPr>
          <w:b/>
          <w:color w:val="auto"/>
        </w:rPr>
        <w:t>Film</w:t>
      </w:r>
      <w:r w:rsidRPr="00697A17">
        <w:rPr>
          <w:b/>
          <w:color w:val="auto"/>
        </w:rPr>
        <w:t xml:space="preserve"> </w:t>
      </w:r>
      <w:r w:rsidR="00F943E1">
        <w:rPr>
          <w:b/>
          <w:color w:val="auto"/>
        </w:rPr>
        <w:t>and Utopias</w:t>
      </w:r>
    </w:p>
    <w:p w14:paraId="0CE9AEA7" w14:textId="77777777" w:rsidR="00F943E1" w:rsidRPr="00697A17" w:rsidRDefault="00F943E1" w:rsidP="00F943E1">
      <w:pPr>
        <w:rPr>
          <w:b/>
          <w:color w:val="auto"/>
        </w:rPr>
      </w:pPr>
      <w:r>
        <w:rPr>
          <w:b/>
          <w:color w:val="auto"/>
        </w:rPr>
        <w:t xml:space="preserve">Utopias and </w:t>
      </w:r>
      <w:proofErr w:type="spellStart"/>
      <w:r>
        <w:rPr>
          <w:b/>
          <w:color w:val="auto"/>
        </w:rPr>
        <w:t>Orlandos</w:t>
      </w:r>
      <w:proofErr w:type="spellEnd"/>
    </w:p>
    <w:p w14:paraId="0AB49FBD" w14:textId="16000E70" w:rsidR="00F943E1" w:rsidRPr="00D12132" w:rsidRDefault="00F943E1" w:rsidP="00D12132">
      <w:pPr>
        <w:rPr>
          <w:color w:val="auto"/>
          <w:kern w:val="0"/>
        </w:rPr>
      </w:pPr>
      <w:r>
        <w:rPr>
          <w:color w:val="auto"/>
          <w:kern w:val="0"/>
        </w:rPr>
        <w:t xml:space="preserve">T: </w:t>
      </w:r>
      <w:r w:rsidRPr="00697A17">
        <w:rPr>
          <w:color w:val="auto"/>
          <w:kern w:val="0"/>
        </w:rPr>
        <w:t>“</w:t>
      </w:r>
      <w:r w:rsidRPr="00F943E1">
        <w:rPr>
          <w:i/>
          <w:iCs/>
          <w:color w:val="000000" w:themeColor="text1"/>
        </w:rPr>
        <w:t>Orlando</w:t>
      </w:r>
      <w:r w:rsidRPr="00F943E1">
        <w:rPr>
          <w:color w:val="000000" w:themeColor="text1"/>
        </w:rPr>
        <w:t xml:space="preserve">, </w:t>
      </w:r>
      <w:r w:rsidRPr="00F943E1">
        <w:rPr>
          <w:i/>
          <w:iCs/>
          <w:color w:val="000000" w:themeColor="text1"/>
        </w:rPr>
        <w:t>My Political Autobiography</w:t>
      </w:r>
      <w:r>
        <w:rPr>
          <w:color w:val="000000" w:themeColor="text1"/>
        </w:rPr>
        <w:t xml:space="preserve">, </w:t>
      </w:r>
      <w:r w:rsidRPr="00F943E1">
        <w:rPr>
          <w:color w:val="000000" w:themeColor="text1"/>
        </w:rPr>
        <w:t>Paul Preciado</w:t>
      </w:r>
      <w:r w:rsidR="00D12132">
        <w:rPr>
          <w:color w:val="000000" w:themeColor="text1"/>
        </w:rPr>
        <w:t xml:space="preserve"> </w:t>
      </w:r>
    </w:p>
    <w:p w14:paraId="63355207" w14:textId="4A5DFD9E" w:rsidR="00D12132" w:rsidRPr="00D12132" w:rsidRDefault="00D12132" w:rsidP="00F943E1">
      <w:pPr>
        <w:rPr>
          <w:bCs/>
          <w:color w:val="auto"/>
        </w:rPr>
      </w:pPr>
      <w:r w:rsidRPr="00D12132">
        <w:rPr>
          <w:bCs/>
          <w:color w:val="auto"/>
        </w:rPr>
        <w:t>TH: No Class</w:t>
      </w:r>
    </w:p>
    <w:p w14:paraId="06E02202" w14:textId="77777777" w:rsidR="00B75CB8" w:rsidRPr="00697A17" w:rsidRDefault="00B75CB8" w:rsidP="00B75CB8">
      <w:pPr>
        <w:rPr>
          <w:b/>
          <w:color w:val="auto"/>
        </w:rPr>
      </w:pPr>
    </w:p>
    <w:p w14:paraId="70554AAC" w14:textId="64B3C0E2" w:rsidR="00D12132" w:rsidRDefault="00B75CB8" w:rsidP="00B75CB8">
      <w:pPr>
        <w:rPr>
          <w:b/>
          <w:color w:val="auto"/>
        </w:rPr>
      </w:pPr>
      <w:r w:rsidRPr="00697A17">
        <w:rPr>
          <w:b/>
          <w:color w:val="auto"/>
        </w:rPr>
        <w:t>Week Fifteen (</w:t>
      </w:r>
      <w:r w:rsidR="00D12132">
        <w:rPr>
          <w:b/>
          <w:color w:val="auto"/>
        </w:rPr>
        <w:t>12</w:t>
      </w:r>
      <w:r w:rsidRPr="00697A17">
        <w:rPr>
          <w:b/>
          <w:color w:val="auto"/>
        </w:rPr>
        <w:t>/2</w:t>
      </w:r>
      <w:r w:rsidR="00D12132">
        <w:rPr>
          <w:b/>
          <w:color w:val="auto"/>
        </w:rPr>
        <w:t xml:space="preserve"> &amp; 12</w:t>
      </w:r>
      <w:r w:rsidRPr="00697A17">
        <w:rPr>
          <w:b/>
          <w:color w:val="auto"/>
        </w:rPr>
        <w:t xml:space="preserve">/4): </w:t>
      </w:r>
      <w:r w:rsidR="00D12132">
        <w:rPr>
          <w:b/>
          <w:color w:val="auto"/>
        </w:rPr>
        <w:t>Writing Workshop</w:t>
      </w:r>
    </w:p>
    <w:p w14:paraId="009AE6AB" w14:textId="1C8DCE78" w:rsidR="00D12132" w:rsidRDefault="00D12132" w:rsidP="00D12132">
      <w:pPr>
        <w:rPr>
          <w:color w:val="auto"/>
          <w:kern w:val="0"/>
        </w:rPr>
      </w:pPr>
      <w:r>
        <w:rPr>
          <w:bCs/>
          <w:color w:val="auto"/>
        </w:rPr>
        <w:t>T:</w:t>
      </w:r>
      <w:r w:rsidRPr="00E47517">
        <w:rPr>
          <w:color w:val="auto"/>
        </w:rPr>
        <w:t xml:space="preserve"> </w:t>
      </w:r>
      <w:r w:rsidRPr="00E47517">
        <w:rPr>
          <w:b/>
          <w:bCs/>
          <w:color w:val="auto"/>
        </w:rPr>
        <w:t>Writing Workshop –</w:t>
      </w:r>
      <w:r w:rsidRPr="00697A17">
        <w:rPr>
          <w:color w:val="auto"/>
        </w:rPr>
        <w:t xml:space="preserve"> </w:t>
      </w:r>
      <w:r>
        <w:rPr>
          <w:b/>
          <w:color w:val="auto"/>
        </w:rPr>
        <w:t>Revised</w:t>
      </w:r>
      <w:r w:rsidRPr="00697A17">
        <w:rPr>
          <w:b/>
          <w:color w:val="auto"/>
        </w:rPr>
        <w:t xml:space="preserve"> Draft </w:t>
      </w:r>
      <w:r>
        <w:rPr>
          <w:b/>
          <w:color w:val="auto"/>
        </w:rPr>
        <w:t xml:space="preserve">of Creative Project </w:t>
      </w:r>
      <w:r w:rsidRPr="00697A17">
        <w:rPr>
          <w:b/>
          <w:color w:val="auto"/>
        </w:rPr>
        <w:t>Due</w:t>
      </w:r>
    </w:p>
    <w:p w14:paraId="518FD78E" w14:textId="77777777" w:rsidR="00D12132" w:rsidRDefault="00D12132" w:rsidP="00D12132">
      <w:pPr>
        <w:rPr>
          <w:color w:val="auto"/>
        </w:rPr>
      </w:pPr>
      <w:r>
        <w:rPr>
          <w:bCs/>
          <w:color w:val="auto"/>
        </w:rPr>
        <w:t>TH</w:t>
      </w:r>
      <w:r w:rsidRPr="00E47517">
        <w:rPr>
          <w:bCs/>
          <w:color w:val="auto"/>
        </w:rPr>
        <w:t>:</w:t>
      </w:r>
      <w:r>
        <w:rPr>
          <w:bCs/>
          <w:color w:val="auto"/>
        </w:rPr>
        <w:t xml:space="preserve"> </w:t>
      </w:r>
      <w:r w:rsidRPr="00697A17">
        <w:rPr>
          <w:color w:val="auto"/>
        </w:rPr>
        <w:t xml:space="preserve">Writing Workshop – Peer and Professor Review   </w:t>
      </w:r>
    </w:p>
    <w:p w14:paraId="54B1C790" w14:textId="77777777" w:rsidR="00D76AF9" w:rsidRDefault="00D76AF9" w:rsidP="00B75CB8">
      <w:pPr>
        <w:rPr>
          <w:b/>
          <w:color w:val="auto"/>
        </w:rPr>
      </w:pPr>
    </w:p>
    <w:p w14:paraId="5F85593A" w14:textId="53509004" w:rsidR="00B75CB8" w:rsidRDefault="00D12132" w:rsidP="00B75CB8">
      <w:pPr>
        <w:rPr>
          <w:b/>
          <w:color w:val="auto"/>
        </w:rPr>
      </w:pPr>
      <w:r>
        <w:rPr>
          <w:b/>
          <w:color w:val="auto"/>
        </w:rPr>
        <w:t xml:space="preserve">Week Sixteen (12/9 &amp; 12/11): </w:t>
      </w:r>
      <w:r w:rsidR="00F943E1">
        <w:rPr>
          <w:b/>
          <w:color w:val="auto"/>
        </w:rPr>
        <w:t>Open Mic</w:t>
      </w:r>
      <w:r w:rsidR="00B75CB8">
        <w:rPr>
          <w:b/>
          <w:color w:val="auto"/>
        </w:rPr>
        <w:t xml:space="preserve"> &amp; Course Wrap Up</w:t>
      </w:r>
    </w:p>
    <w:p w14:paraId="003C8BFC" w14:textId="6331ECD2" w:rsidR="00B75CB8" w:rsidRDefault="00177515" w:rsidP="00B75CB8">
      <w:pPr>
        <w:rPr>
          <w:bCs/>
          <w:color w:val="auto"/>
        </w:rPr>
      </w:pPr>
      <w:r>
        <w:rPr>
          <w:bCs/>
          <w:color w:val="auto"/>
        </w:rPr>
        <w:t>T:</w:t>
      </w:r>
      <w:r w:rsidR="00F943E1">
        <w:rPr>
          <w:bCs/>
          <w:color w:val="auto"/>
        </w:rPr>
        <w:t xml:space="preserve"> Open Mic</w:t>
      </w:r>
      <w:r w:rsidR="00D12132">
        <w:rPr>
          <w:bCs/>
          <w:color w:val="auto"/>
        </w:rPr>
        <w:t xml:space="preserve"> </w:t>
      </w:r>
      <w:r w:rsidR="00D12132" w:rsidRPr="00E47517">
        <w:rPr>
          <w:b/>
          <w:bCs/>
          <w:color w:val="auto"/>
        </w:rPr>
        <w:t>–</w:t>
      </w:r>
      <w:r w:rsidR="00D12132" w:rsidRPr="00697A17">
        <w:rPr>
          <w:color w:val="auto"/>
        </w:rPr>
        <w:t xml:space="preserve"> </w:t>
      </w:r>
      <w:r w:rsidR="00D12132">
        <w:rPr>
          <w:b/>
          <w:color w:val="auto"/>
        </w:rPr>
        <w:t>Final</w:t>
      </w:r>
      <w:r w:rsidR="00D12132" w:rsidRPr="00697A17">
        <w:rPr>
          <w:b/>
          <w:color w:val="auto"/>
        </w:rPr>
        <w:t xml:space="preserve"> Draft </w:t>
      </w:r>
      <w:r w:rsidR="00D12132">
        <w:rPr>
          <w:b/>
          <w:color w:val="auto"/>
        </w:rPr>
        <w:t xml:space="preserve">of Creative Project </w:t>
      </w:r>
      <w:r w:rsidR="00D12132" w:rsidRPr="00697A17">
        <w:rPr>
          <w:b/>
          <w:color w:val="auto"/>
        </w:rPr>
        <w:t>Due</w:t>
      </w:r>
    </w:p>
    <w:p w14:paraId="1E96BFD7" w14:textId="3817BB1B" w:rsidR="007A5E88" w:rsidRPr="00D76AF9" w:rsidRDefault="00177515" w:rsidP="004F1777">
      <w:pPr>
        <w:rPr>
          <w:bCs/>
          <w:color w:val="auto"/>
        </w:rPr>
      </w:pPr>
      <w:r>
        <w:rPr>
          <w:bCs/>
          <w:color w:val="auto"/>
        </w:rPr>
        <w:t>TH</w:t>
      </w:r>
      <w:r w:rsidR="00D76AF9">
        <w:rPr>
          <w:bCs/>
          <w:color w:val="auto"/>
        </w:rPr>
        <w:t>:</w:t>
      </w:r>
      <w:r w:rsidR="00F943E1">
        <w:rPr>
          <w:bCs/>
          <w:color w:val="auto"/>
        </w:rPr>
        <w:t xml:space="preserve"> Open Mic </w:t>
      </w:r>
    </w:p>
    <w:p w14:paraId="0DE2BCA2" w14:textId="77777777" w:rsidR="00BC2E7D" w:rsidRDefault="00BC2E7D" w:rsidP="004F1777">
      <w:pPr>
        <w:rPr>
          <w:b/>
          <w:bCs/>
          <w:sz w:val="23"/>
          <w:szCs w:val="23"/>
        </w:rPr>
      </w:pPr>
    </w:p>
    <w:p w14:paraId="2BD57B50" w14:textId="1242206D" w:rsidR="004F1777" w:rsidRPr="00B34101" w:rsidRDefault="004F1777" w:rsidP="004F1777">
      <w:pPr>
        <w:rPr>
          <w:bCs/>
          <w:sz w:val="23"/>
          <w:szCs w:val="23"/>
        </w:rPr>
      </w:pPr>
      <w:r>
        <w:rPr>
          <w:b/>
          <w:bCs/>
          <w:sz w:val="23"/>
          <w:szCs w:val="23"/>
        </w:rPr>
        <w:t>Creative Project</w:t>
      </w:r>
    </w:p>
    <w:p w14:paraId="6E9F3E00" w14:textId="2DD54CAE" w:rsidR="004F1777" w:rsidRPr="008A0778" w:rsidRDefault="004F1777" w:rsidP="004F1777">
      <w:pPr>
        <w:rPr>
          <w:bCs/>
          <w:sz w:val="23"/>
          <w:szCs w:val="23"/>
        </w:rPr>
      </w:pPr>
      <w:r w:rsidRPr="008A0778">
        <w:rPr>
          <w:bCs/>
          <w:sz w:val="23"/>
          <w:szCs w:val="23"/>
        </w:rPr>
        <w:t>Memoir is a sliver—or slice—of your life experience. (Memoir is not the story of your entire life—that would be autobiography.) This slice of life becomes the lens through which you tell a particular memoir story.</w:t>
      </w:r>
      <w:r>
        <w:rPr>
          <w:bCs/>
          <w:sz w:val="23"/>
          <w:szCs w:val="23"/>
        </w:rPr>
        <w:t xml:space="preserve"> </w:t>
      </w:r>
      <w:r w:rsidRPr="008A0778">
        <w:rPr>
          <w:bCs/>
          <w:sz w:val="23"/>
          <w:szCs w:val="23"/>
        </w:rPr>
        <w:t xml:space="preserve">At the heart of every memoir, beneath the surface story of events, is a deeper story truth. This deeper truth imbues the memoir with meaning as the author makes sense of her experience. </w:t>
      </w:r>
      <w:r>
        <w:rPr>
          <w:bCs/>
          <w:sz w:val="23"/>
          <w:szCs w:val="23"/>
        </w:rPr>
        <w:t>Consider</w:t>
      </w:r>
      <w:r w:rsidRPr="008A0778">
        <w:rPr>
          <w:bCs/>
          <w:sz w:val="23"/>
          <w:szCs w:val="23"/>
        </w:rPr>
        <w:t> </w:t>
      </w:r>
      <w:hyperlink r:id="rId7" w:tgtFrame="_blank" w:history="1">
        <w:r w:rsidRPr="008A0778">
          <w:rPr>
            <w:rStyle w:val="Hyperlink"/>
            <w:rFonts w:eastAsiaTheme="majorEastAsia"/>
            <w:bCs/>
            <w:sz w:val="23"/>
            <w:szCs w:val="23"/>
          </w:rPr>
          <w:t xml:space="preserve">Vivian </w:t>
        </w:r>
        <w:proofErr w:type="spellStart"/>
        <w:r w:rsidRPr="008A0778">
          <w:rPr>
            <w:rStyle w:val="Hyperlink"/>
            <w:rFonts w:eastAsiaTheme="majorEastAsia"/>
            <w:bCs/>
            <w:sz w:val="23"/>
            <w:szCs w:val="23"/>
          </w:rPr>
          <w:t>Gornick</w:t>
        </w:r>
        <w:proofErr w:type="spellEnd"/>
      </w:hyperlink>
      <w:r w:rsidRPr="008A0778">
        <w:rPr>
          <w:bCs/>
          <w:sz w:val="23"/>
          <w:szCs w:val="23"/>
        </w:rPr>
        <w:t xml:space="preserve"> on this point: “What happened to the writer is not what matters; what matters is the large sense that the writer is able to make of what </w:t>
      </w:r>
      <w:r w:rsidR="00A06EBB" w:rsidRPr="008A0778">
        <w:rPr>
          <w:bCs/>
          <w:sz w:val="23"/>
          <w:szCs w:val="23"/>
        </w:rPr>
        <w:t>happened. “If</w:t>
      </w:r>
      <w:r w:rsidRPr="008A0778">
        <w:rPr>
          <w:bCs/>
          <w:sz w:val="23"/>
          <w:szCs w:val="23"/>
        </w:rPr>
        <w:t xml:space="preserve"> a book-length memoir is a slice of life, then a flash memoir is a moment. But that moment is not necessarily bound by time. It is, rather, a singul</w:t>
      </w:r>
      <w:r>
        <w:rPr>
          <w:bCs/>
          <w:sz w:val="23"/>
          <w:szCs w:val="23"/>
        </w:rPr>
        <w:t>ar instance of insight—a “flash</w:t>
      </w:r>
      <w:r w:rsidRPr="008A0778">
        <w:rPr>
          <w:bCs/>
          <w:sz w:val="23"/>
          <w:szCs w:val="23"/>
        </w:rPr>
        <w:t xml:space="preserve">” </w:t>
      </w:r>
      <w:r>
        <w:rPr>
          <w:bCs/>
          <w:sz w:val="23"/>
          <w:szCs w:val="23"/>
        </w:rPr>
        <w:t>or epiphany</w:t>
      </w:r>
      <w:r w:rsidRPr="008A0778">
        <w:rPr>
          <w:bCs/>
          <w:sz w:val="23"/>
          <w:szCs w:val="23"/>
        </w:rPr>
        <w:t>—that imbues even the shortest piece of memoir with meaning.</w:t>
      </w:r>
      <w:r>
        <w:rPr>
          <w:bCs/>
          <w:sz w:val="23"/>
          <w:szCs w:val="23"/>
        </w:rPr>
        <w:t xml:space="preserve"> </w:t>
      </w:r>
      <w:r w:rsidRPr="008A0778">
        <w:rPr>
          <w:bCs/>
          <w:sz w:val="23"/>
          <w:szCs w:val="23"/>
        </w:rPr>
        <w:t>In his preface to </w:t>
      </w:r>
      <w:hyperlink r:id="rId8" w:tgtFrame="_blank" w:history="1">
        <w:r w:rsidRPr="008A0778">
          <w:rPr>
            <w:rStyle w:val="Hyperlink"/>
            <w:rFonts w:eastAsiaTheme="majorEastAsia"/>
            <w:bCs/>
            <w:i/>
            <w:iCs/>
            <w:sz w:val="23"/>
            <w:szCs w:val="23"/>
          </w:rPr>
          <w:t xml:space="preserve">In Short: A Collection of Brief Creative </w:t>
        </w:r>
        <w:r w:rsidRPr="008A0778">
          <w:rPr>
            <w:rStyle w:val="Hyperlink"/>
            <w:rFonts w:eastAsiaTheme="majorEastAsia"/>
            <w:bCs/>
            <w:i/>
            <w:iCs/>
            <w:sz w:val="23"/>
            <w:szCs w:val="23"/>
          </w:rPr>
          <w:lastRenderedPageBreak/>
          <w:t>Nonfiction</w:t>
        </w:r>
        <w:r w:rsidRPr="008A0778">
          <w:rPr>
            <w:rStyle w:val="Hyperlink"/>
            <w:rFonts w:eastAsiaTheme="majorEastAsia"/>
            <w:bCs/>
            <w:sz w:val="23"/>
            <w:szCs w:val="23"/>
          </w:rPr>
          <w:t> </w:t>
        </w:r>
      </w:hyperlink>
      <w:r w:rsidRPr="008A0778">
        <w:rPr>
          <w:bCs/>
          <w:sz w:val="23"/>
          <w:szCs w:val="23"/>
        </w:rPr>
        <w:t xml:space="preserve">edited by Judith Kitchen and Mary </w:t>
      </w:r>
      <w:proofErr w:type="spellStart"/>
      <w:r w:rsidRPr="008A0778">
        <w:rPr>
          <w:bCs/>
          <w:sz w:val="23"/>
          <w:szCs w:val="23"/>
        </w:rPr>
        <w:t>Paumier</w:t>
      </w:r>
      <w:proofErr w:type="spellEnd"/>
      <w:r w:rsidRPr="008A0778">
        <w:rPr>
          <w:bCs/>
          <w:sz w:val="23"/>
          <w:szCs w:val="23"/>
        </w:rPr>
        <w:t xml:space="preserve"> Jones, Bernard Cooper writes, “To write short nonfiction requires an alertness to detail, a quickening of the senses, a focusing of the literary lens, so to speak, until one has magnified some small aspect of what it means to be human.”</w:t>
      </w:r>
    </w:p>
    <w:p w14:paraId="6E1A800E" w14:textId="77777777" w:rsidR="004F1777" w:rsidRPr="008A0778" w:rsidRDefault="004F1777" w:rsidP="004F1777">
      <w:pPr>
        <w:rPr>
          <w:bCs/>
          <w:sz w:val="23"/>
          <w:szCs w:val="23"/>
        </w:rPr>
      </w:pPr>
      <w:r w:rsidRPr="008A0778">
        <w:rPr>
          <w:bCs/>
          <w:sz w:val="23"/>
          <w:szCs w:val="23"/>
        </w:rPr>
        <w:t> </w:t>
      </w:r>
    </w:p>
    <w:p w14:paraId="09AF953F" w14:textId="00A590C4" w:rsidR="004F1777" w:rsidRDefault="004F1777" w:rsidP="004F1777">
      <w:r w:rsidRPr="008A0778">
        <w:rPr>
          <w:bCs/>
          <w:sz w:val="23"/>
          <w:szCs w:val="23"/>
        </w:rPr>
        <w:t>The flash in “flash memoir” refers to its brevity, yes, but it also—and more importantly—refers to its “flash” of insight into human experience.</w:t>
      </w:r>
      <w:r>
        <w:rPr>
          <w:bCs/>
          <w:sz w:val="23"/>
          <w:szCs w:val="23"/>
        </w:rPr>
        <w:t xml:space="preserve"> </w:t>
      </w:r>
      <w:r w:rsidRPr="008A0778">
        <w:rPr>
          <w:bCs/>
          <w:sz w:val="23"/>
          <w:szCs w:val="23"/>
        </w:rPr>
        <w:t>Like a book-length memoir, a flash memoir engages readers at an emotional level so that they come away changed by a new level of understanding, however subtle, into what it means to be human.</w:t>
      </w:r>
      <w:r>
        <w:rPr>
          <w:bCs/>
          <w:sz w:val="23"/>
          <w:szCs w:val="23"/>
        </w:rPr>
        <w:t xml:space="preserve"> See the work of Marilyn </w:t>
      </w:r>
      <w:proofErr w:type="spellStart"/>
      <w:r>
        <w:rPr>
          <w:bCs/>
          <w:sz w:val="23"/>
          <w:szCs w:val="23"/>
        </w:rPr>
        <w:t>Bousquin</w:t>
      </w:r>
      <w:proofErr w:type="spellEnd"/>
      <w:r>
        <w:rPr>
          <w:bCs/>
          <w:sz w:val="23"/>
          <w:szCs w:val="23"/>
        </w:rPr>
        <w:t xml:space="preserve">: </w:t>
      </w:r>
      <w:hyperlink r:id="rId9" w:history="1">
        <w:r w:rsidRPr="008A0778">
          <w:rPr>
            <w:rStyle w:val="Hyperlink"/>
            <w:rFonts w:eastAsiaTheme="majorEastAsia"/>
            <w:bCs/>
            <w:sz w:val="23"/>
            <w:szCs w:val="23"/>
          </w:rPr>
          <w:t>https://writingwomenslives.com/flash-memoir-benefits-writing-short-memoir/</w:t>
        </w:r>
      </w:hyperlink>
      <w:r>
        <w:rPr>
          <w:bCs/>
          <w:sz w:val="23"/>
          <w:szCs w:val="23"/>
        </w:rPr>
        <w:t xml:space="preserve"> </w:t>
      </w:r>
      <w:r>
        <w:t xml:space="preserve">Your job is to identify a powerful moment in your autobiography and communicate how that particular moment impacted (and perhaps continues to impact) your identity in terms of race, class, gender, sexuality, ability, ethnicity, religion, age, etc. This project may take the form of a written narrative, a series of illustrations, a short film, a choreographed dance, or any other appropriate representational form that you will share with the class for our open mic. It should total </w:t>
      </w:r>
      <w:r w:rsidR="00FB4149">
        <w:t xml:space="preserve">5-7 </w:t>
      </w:r>
      <w:r>
        <w:t xml:space="preserve">pages in length. It comprises </w:t>
      </w:r>
      <w:r w:rsidR="00FB4149">
        <w:t>6</w:t>
      </w:r>
      <w:r>
        <w:t xml:space="preserve">0% of your grade. </w:t>
      </w:r>
    </w:p>
    <w:p w14:paraId="2FFD449D" w14:textId="77777777" w:rsidR="004F1777" w:rsidRDefault="004F1777" w:rsidP="004F1777"/>
    <w:p w14:paraId="0306BA3C" w14:textId="0171D361" w:rsidR="007A5E88" w:rsidRDefault="004F1777" w:rsidP="004F1777">
      <w:r>
        <w:t>*This project was co-written in collaboration with Dr. Matt Schultz.</w:t>
      </w:r>
    </w:p>
    <w:p w14:paraId="15600913" w14:textId="77777777" w:rsidR="00D76AF9" w:rsidRPr="00D76AF9" w:rsidRDefault="00D76AF9" w:rsidP="004F1777"/>
    <w:p w14:paraId="0AFC1C64" w14:textId="587E5EC6" w:rsidR="004F1777" w:rsidRDefault="004F1777" w:rsidP="004F1777">
      <w:pPr>
        <w:rPr>
          <w:b/>
          <w:bCs/>
        </w:rPr>
      </w:pPr>
      <w:r w:rsidRPr="00647CF3">
        <w:rPr>
          <w:b/>
          <w:bCs/>
        </w:rPr>
        <w:t>Freewriting Ideas</w:t>
      </w:r>
      <w:r>
        <w:rPr>
          <w:b/>
          <w:bCs/>
        </w:rPr>
        <w:t>/ Exercises</w:t>
      </w:r>
    </w:p>
    <w:p w14:paraId="04D9F0F0" w14:textId="77777777" w:rsidR="004F1777" w:rsidRDefault="004F1777" w:rsidP="004F1777">
      <w:pPr>
        <w:tabs>
          <w:tab w:val="left" w:pos="90"/>
        </w:tabs>
        <w:rPr>
          <w:b/>
        </w:rPr>
      </w:pPr>
    </w:p>
    <w:p w14:paraId="37FCDB0A" w14:textId="77777777" w:rsidR="004F1777" w:rsidRDefault="004F1777" w:rsidP="004F1777">
      <w:pPr>
        <w:numPr>
          <w:ilvl w:val="0"/>
          <w:numId w:val="1"/>
        </w:numPr>
        <w:tabs>
          <w:tab w:val="left" w:pos="90"/>
        </w:tabs>
        <w:ind w:left="0" w:firstLine="0"/>
      </w:pPr>
      <w:r>
        <w:t>Any of the topics in the course text</w:t>
      </w:r>
    </w:p>
    <w:p w14:paraId="7A6BDCC8" w14:textId="77777777" w:rsidR="004F1777" w:rsidRDefault="004F1777" w:rsidP="004F1777">
      <w:pPr>
        <w:numPr>
          <w:ilvl w:val="0"/>
          <w:numId w:val="1"/>
        </w:numPr>
        <w:tabs>
          <w:tab w:val="left" w:pos="90"/>
        </w:tabs>
        <w:ind w:left="0" w:firstLine="0"/>
      </w:pPr>
      <w:r>
        <w:t>Writing muse or demon</w:t>
      </w:r>
    </w:p>
    <w:p w14:paraId="1701CFCE" w14:textId="77777777" w:rsidR="004F1777" w:rsidRDefault="004F1777" w:rsidP="004F1777">
      <w:pPr>
        <w:numPr>
          <w:ilvl w:val="0"/>
          <w:numId w:val="1"/>
        </w:numPr>
        <w:tabs>
          <w:tab w:val="left" w:pos="90"/>
        </w:tabs>
        <w:ind w:left="0" w:firstLine="0"/>
      </w:pPr>
      <w:r>
        <w:t>“Why I write”</w:t>
      </w:r>
    </w:p>
    <w:p w14:paraId="3B8DE216" w14:textId="77777777" w:rsidR="004F1777" w:rsidRDefault="004F1777" w:rsidP="004F1777">
      <w:pPr>
        <w:numPr>
          <w:ilvl w:val="0"/>
          <w:numId w:val="1"/>
        </w:numPr>
        <w:tabs>
          <w:tab w:val="left" w:pos="90"/>
        </w:tabs>
        <w:ind w:left="0" w:firstLine="0"/>
      </w:pPr>
      <w:proofErr w:type="spellStart"/>
      <w:r>
        <w:t>Freewrite</w:t>
      </w:r>
      <w:proofErr w:type="spellEnd"/>
      <w:r>
        <w:t xml:space="preserve">:  about an image or an artifact or object that has significance for you.  </w:t>
      </w:r>
    </w:p>
    <w:p w14:paraId="4D272E13" w14:textId="77777777" w:rsidR="004F1777" w:rsidRDefault="004F1777" w:rsidP="004F1777">
      <w:pPr>
        <w:numPr>
          <w:ilvl w:val="0"/>
          <w:numId w:val="1"/>
        </w:numPr>
        <w:tabs>
          <w:tab w:val="left" w:pos="90"/>
        </w:tabs>
        <w:ind w:left="0" w:firstLine="0"/>
      </w:pPr>
      <w:r>
        <w:t>A fragment a sense memory from childhood—or a fragment of a personal essay or memory that you have a start for</w:t>
      </w:r>
    </w:p>
    <w:p w14:paraId="731F5EB3" w14:textId="77777777" w:rsidR="004F1777" w:rsidRDefault="004F1777" w:rsidP="004F1777">
      <w:pPr>
        <w:numPr>
          <w:ilvl w:val="0"/>
          <w:numId w:val="1"/>
        </w:numPr>
        <w:tabs>
          <w:tab w:val="left" w:pos="90"/>
        </w:tabs>
        <w:ind w:left="0" w:firstLine="0"/>
      </w:pPr>
      <w:proofErr w:type="spellStart"/>
      <w:r>
        <w:t>Freewrite</w:t>
      </w:r>
      <w:proofErr w:type="spellEnd"/>
      <w:r>
        <w:t>:  “Color my childhood….”  Choose a color or series of colors</w:t>
      </w:r>
    </w:p>
    <w:p w14:paraId="1580E407" w14:textId="77777777" w:rsidR="004F1777" w:rsidRDefault="004F1777" w:rsidP="004F1777">
      <w:pPr>
        <w:numPr>
          <w:ilvl w:val="0"/>
          <w:numId w:val="1"/>
        </w:numPr>
        <w:tabs>
          <w:tab w:val="left" w:pos="90"/>
        </w:tabs>
        <w:ind w:left="0" w:firstLine="0"/>
      </w:pPr>
      <w:r>
        <w:t>Earliest memories or early memories of home or family</w:t>
      </w:r>
    </w:p>
    <w:p w14:paraId="0CB8A2B5" w14:textId="77777777" w:rsidR="004F1777" w:rsidRDefault="004F1777" w:rsidP="004F1777">
      <w:pPr>
        <w:numPr>
          <w:ilvl w:val="0"/>
          <w:numId w:val="1"/>
        </w:numPr>
        <w:tabs>
          <w:tab w:val="left" w:pos="90"/>
        </w:tabs>
        <w:ind w:left="0" w:firstLine="0"/>
      </w:pPr>
      <w:r>
        <w:t>Sense memories</w:t>
      </w:r>
    </w:p>
    <w:p w14:paraId="2246BC24" w14:textId="77777777" w:rsidR="004F1777" w:rsidRDefault="004F1777" w:rsidP="004F1777">
      <w:pPr>
        <w:numPr>
          <w:ilvl w:val="0"/>
          <w:numId w:val="1"/>
        </w:numPr>
        <w:tabs>
          <w:tab w:val="left" w:pos="90"/>
        </w:tabs>
        <w:ind w:left="0" w:firstLine="0"/>
      </w:pPr>
      <w:r>
        <w:t>Birth of consciousness</w:t>
      </w:r>
    </w:p>
    <w:p w14:paraId="0EAC885F" w14:textId="77777777" w:rsidR="004F1777" w:rsidRDefault="004F1777" w:rsidP="004F1777">
      <w:pPr>
        <w:numPr>
          <w:ilvl w:val="0"/>
          <w:numId w:val="1"/>
        </w:numPr>
        <w:tabs>
          <w:tab w:val="left" w:pos="90"/>
        </w:tabs>
        <w:ind w:left="0" w:firstLine="0"/>
      </w:pPr>
      <w:r>
        <w:t>Moment of pain</w:t>
      </w:r>
    </w:p>
    <w:p w14:paraId="0BF86F72" w14:textId="77777777" w:rsidR="004F1777" w:rsidRDefault="004F1777" w:rsidP="004F1777">
      <w:pPr>
        <w:numPr>
          <w:ilvl w:val="0"/>
          <w:numId w:val="1"/>
        </w:numPr>
        <w:tabs>
          <w:tab w:val="left" w:pos="90"/>
        </w:tabs>
        <w:ind w:left="0" w:firstLine="0"/>
      </w:pPr>
      <w:r>
        <w:t>Weird childhood obsession</w:t>
      </w:r>
    </w:p>
    <w:p w14:paraId="54D80E1A" w14:textId="77777777" w:rsidR="004F1777" w:rsidRDefault="004F1777" w:rsidP="004F1777">
      <w:pPr>
        <w:numPr>
          <w:ilvl w:val="0"/>
          <w:numId w:val="1"/>
        </w:numPr>
        <w:tabs>
          <w:tab w:val="left" w:pos="90"/>
        </w:tabs>
        <w:ind w:left="0" w:firstLine="0"/>
      </w:pPr>
      <w:r>
        <w:t>Encounter with a stranger or strange encounter with a stranger</w:t>
      </w:r>
    </w:p>
    <w:p w14:paraId="7FA1E34B" w14:textId="77777777" w:rsidR="004F1777" w:rsidRDefault="004F1777" w:rsidP="004F1777">
      <w:pPr>
        <w:numPr>
          <w:ilvl w:val="0"/>
          <w:numId w:val="1"/>
        </w:numPr>
        <w:tabs>
          <w:tab w:val="left" w:pos="90"/>
        </w:tabs>
        <w:ind w:left="0" w:firstLine="0"/>
      </w:pPr>
      <w:r>
        <w:t>Defining moments</w:t>
      </w:r>
    </w:p>
    <w:p w14:paraId="0099AB03" w14:textId="77777777" w:rsidR="004F1777" w:rsidRDefault="004F1777" w:rsidP="004F1777">
      <w:pPr>
        <w:numPr>
          <w:ilvl w:val="0"/>
          <w:numId w:val="1"/>
        </w:numPr>
        <w:tabs>
          <w:tab w:val="left" w:pos="90"/>
        </w:tabs>
        <w:ind w:left="0" w:firstLine="0"/>
      </w:pPr>
      <w:r>
        <w:t>Close your eyes.  Think of a year in your life—events—images that rise to the surface of consciousness</w:t>
      </w:r>
    </w:p>
    <w:p w14:paraId="224241D2" w14:textId="77777777" w:rsidR="004F1777" w:rsidRDefault="004F1777" w:rsidP="004F1777">
      <w:pPr>
        <w:numPr>
          <w:ilvl w:val="0"/>
          <w:numId w:val="1"/>
        </w:numPr>
        <w:tabs>
          <w:tab w:val="left" w:pos="90"/>
        </w:tabs>
        <w:ind w:left="0" w:firstLine="0"/>
      </w:pPr>
      <w:r>
        <w:t>Think about a time in your life when your forgot something about yourself or your past—or tried to forget something about yourself or your past</w:t>
      </w:r>
    </w:p>
    <w:p w14:paraId="62E3E3D0" w14:textId="77777777" w:rsidR="004F1777" w:rsidRDefault="004F1777" w:rsidP="004F1777">
      <w:pPr>
        <w:numPr>
          <w:ilvl w:val="0"/>
          <w:numId w:val="1"/>
        </w:numPr>
        <w:tabs>
          <w:tab w:val="left" w:pos="90"/>
        </w:tabs>
        <w:ind w:left="0" w:firstLine="0"/>
      </w:pPr>
      <w:r>
        <w:t>Write about an event that you witness or experienced that led you to have negative associations with a place, person, or object</w:t>
      </w:r>
    </w:p>
    <w:p w14:paraId="5BA795B0" w14:textId="77777777" w:rsidR="004F1777" w:rsidRDefault="004F1777" w:rsidP="004F1777">
      <w:pPr>
        <w:numPr>
          <w:ilvl w:val="0"/>
          <w:numId w:val="1"/>
        </w:numPr>
        <w:tabs>
          <w:tab w:val="left" w:pos="90"/>
        </w:tabs>
        <w:ind w:left="0" w:firstLine="0"/>
      </w:pPr>
      <w:r>
        <w:t>Write about death or loss</w:t>
      </w:r>
    </w:p>
    <w:p w14:paraId="4726717B" w14:textId="77777777" w:rsidR="004F1777" w:rsidRDefault="004F1777" w:rsidP="004F1777">
      <w:pPr>
        <w:numPr>
          <w:ilvl w:val="0"/>
          <w:numId w:val="1"/>
        </w:numPr>
        <w:tabs>
          <w:tab w:val="left" w:pos="90"/>
        </w:tabs>
        <w:ind w:left="0" w:firstLine="0"/>
      </w:pPr>
      <w:r>
        <w:t>Lost places or lost people</w:t>
      </w:r>
    </w:p>
    <w:p w14:paraId="28DC4EC8" w14:textId="77777777" w:rsidR="004F1777" w:rsidRDefault="004F1777" w:rsidP="004F1777">
      <w:pPr>
        <w:numPr>
          <w:ilvl w:val="0"/>
          <w:numId w:val="1"/>
        </w:numPr>
        <w:tabs>
          <w:tab w:val="left" w:pos="90"/>
        </w:tabs>
        <w:ind w:left="0" w:firstLine="0"/>
      </w:pPr>
      <w:r>
        <w:t>Describe your childhood home—use your five senses</w:t>
      </w:r>
    </w:p>
    <w:p w14:paraId="26C712FE" w14:textId="77777777" w:rsidR="004F1777" w:rsidRDefault="004F1777" w:rsidP="004F1777">
      <w:pPr>
        <w:numPr>
          <w:ilvl w:val="0"/>
          <w:numId w:val="1"/>
        </w:numPr>
        <w:tabs>
          <w:tab w:val="left" w:pos="90"/>
        </w:tabs>
        <w:ind w:left="0" w:firstLine="0"/>
      </w:pPr>
      <w:r>
        <w:t>Food memories</w:t>
      </w:r>
    </w:p>
    <w:p w14:paraId="3E3066ED" w14:textId="77777777" w:rsidR="004F1777" w:rsidRDefault="004F1777" w:rsidP="004F1777">
      <w:pPr>
        <w:numPr>
          <w:ilvl w:val="0"/>
          <w:numId w:val="1"/>
        </w:numPr>
        <w:tabs>
          <w:tab w:val="left" w:pos="90"/>
        </w:tabs>
        <w:ind w:left="0" w:firstLine="0"/>
      </w:pPr>
      <w:r>
        <w:t>Failed romance</w:t>
      </w:r>
    </w:p>
    <w:p w14:paraId="61E964F7" w14:textId="77777777" w:rsidR="004F1777" w:rsidRDefault="004F1777" w:rsidP="004F1777">
      <w:pPr>
        <w:numPr>
          <w:ilvl w:val="0"/>
          <w:numId w:val="1"/>
        </w:numPr>
        <w:tabs>
          <w:tab w:val="left" w:pos="90"/>
        </w:tabs>
        <w:ind w:left="0" w:firstLine="0"/>
      </w:pPr>
      <w:r>
        <w:t>Photograph and its significance/think about a movie scene or a photo or video that challenges you to figure out what is going on or you cannot figure out</w:t>
      </w:r>
    </w:p>
    <w:p w14:paraId="51D353E3" w14:textId="77777777" w:rsidR="004F1777" w:rsidRDefault="004F1777" w:rsidP="004F1777">
      <w:pPr>
        <w:numPr>
          <w:ilvl w:val="0"/>
          <w:numId w:val="1"/>
        </w:numPr>
        <w:tabs>
          <w:tab w:val="left" w:pos="90"/>
        </w:tabs>
        <w:ind w:left="0" w:firstLine="0"/>
      </w:pPr>
      <w:r>
        <w:lastRenderedPageBreak/>
        <w:t>Think of an incident in your life that happened and pretend that it didn’t happen</w:t>
      </w:r>
    </w:p>
    <w:p w14:paraId="3346047B" w14:textId="77777777" w:rsidR="004F1777" w:rsidRDefault="004F1777" w:rsidP="004F1777">
      <w:pPr>
        <w:numPr>
          <w:ilvl w:val="0"/>
          <w:numId w:val="1"/>
        </w:numPr>
        <w:tabs>
          <w:tab w:val="left" w:pos="90"/>
        </w:tabs>
        <w:ind w:left="0" w:firstLine="0"/>
      </w:pPr>
      <w:r>
        <w:t>Describe a party—focus on one person and his/her backstory</w:t>
      </w:r>
    </w:p>
    <w:p w14:paraId="2026B46F" w14:textId="77777777" w:rsidR="004F1777" w:rsidRDefault="004F1777" w:rsidP="004F1777">
      <w:pPr>
        <w:numPr>
          <w:ilvl w:val="0"/>
          <w:numId w:val="1"/>
        </w:numPr>
        <w:tabs>
          <w:tab w:val="left" w:pos="90"/>
        </w:tabs>
        <w:ind w:left="0" w:firstLine="0"/>
      </w:pPr>
      <w:r>
        <w:t>Moment of moral choice</w:t>
      </w:r>
    </w:p>
    <w:p w14:paraId="07E4C053" w14:textId="77777777" w:rsidR="004F1777" w:rsidRDefault="004F1777" w:rsidP="004F1777">
      <w:pPr>
        <w:numPr>
          <w:ilvl w:val="0"/>
          <w:numId w:val="1"/>
        </w:numPr>
        <w:tabs>
          <w:tab w:val="left" w:pos="90"/>
        </w:tabs>
        <w:ind w:left="0" w:firstLine="0"/>
      </w:pPr>
      <w:r>
        <w:t>Experience of prejudice</w:t>
      </w:r>
    </w:p>
    <w:p w14:paraId="6DB2D3E4" w14:textId="77777777" w:rsidR="004F1777" w:rsidRDefault="004F1777" w:rsidP="004F1777">
      <w:pPr>
        <w:numPr>
          <w:ilvl w:val="0"/>
          <w:numId w:val="1"/>
        </w:numPr>
        <w:tabs>
          <w:tab w:val="left" w:pos="90"/>
        </w:tabs>
        <w:ind w:left="0" w:firstLine="0"/>
      </w:pPr>
      <w:r>
        <w:t>Moment of fear</w:t>
      </w:r>
    </w:p>
    <w:p w14:paraId="0077C453" w14:textId="77777777" w:rsidR="004F1777" w:rsidRPr="00E961D2" w:rsidRDefault="004F1777" w:rsidP="004F1777">
      <w:pPr>
        <w:numPr>
          <w:ilvl w:val="0"/>
          <w:numId w:val="1"/>
        </w:numPr>
        <w:tabs>
          <w:tab w:val="left" w:pos="90"/>
        </w:tabs>
        <w:ind w:left="0" w:firstLine="0"/>
      </w:pPr>
      <w:r w:rsidRPr="00E961D2">
        <w:t>An unexpected event that caught you off guard</w:t>
      </w:r>
    </w:p>
    <w:p w14:paraId="0DB34640" w14:textId="77777777" w:rsidR="004F1777" w:rsidRPr="00E961D2" w:rsidRDefault="004F1777" w:rsidP="004F1777">
      <w:pPr>
        <w:numPr>
          <w:ilvl w:val="0"/>
          <w:numId w:val="1"/>
        </w:numPr>
        <w:tabs>
          <w:tab w:val="left" w:pos="90"/>
        </w:tabs>
        <w:ind w:left="0" w:firstLine="0"/>
      </w:pPr>
      <w:r w:rsidRPr="00E961D2">
        <w:t>A holiday experience</w:t>
      </w:r>
    </w:p>
    <w:p w14:paraId="319AAB2B" w14:textId="77777777" w:rsidR="004F1777" w:rsidRPr="00E961D2" w:rsidRDefault="004F1777" w:rsidP="004F1777">
      <w:pPr>
        <w:numPr>
          <w:ilvl w:val="0"/>
          <w:numId w:val="1"/>
        </w:numPr>
        <w:tabs>
          <w:tab w:val="left" w:pos="90"/>
        </w:tabs>
        <w:ind w:left="0" w:firstLine="0"/>
      </w:pPr>
      <w:r>
        <w:t>A time you did not</w:t>
      </w:r>
      <w:r w:rsidRPr="00E961D2">
        <w:t xml:space="preserve"> want to be part of your culture</w:t>
      </w:r>
    </w:p>
    <w:p w14:paraId="15A54C28" w14:textId="77777777" w:rsidR="004F1777" w:rsidRPr="00E961D2" w:rsidRDefault="004F1777" w:rsidP="004F1777">
      <w:pPr>
        <w:numPr>
          <w:ilvl w:val="0"/>
          <w:numId w:val="1"/>
        </w:numPr>
        <w:tabs>
          <w:tab w:val="left" w:pos="90"/>
        </w:tabs>
        <w:ind w:left="0" w:firstLine="0"/>
      </w:pPr>
      <w:r w:rsidRPr="00E961D2">
        <w:t>Write about a time you were treated unfairly for your age</w:t>
      </w:r>
    </w:p>
    <w:p w14:paraId="016746DB" w14:textId="77777777" w:rsidR="004F1777" w:rsidRPr="00E961D2" w:rsidRDefault="004F1777" w:rsidP="004F1777">
      <w:pPr>
        <w:numPr>
          <w:ilvl w:val="0"/>
          <w:numId w:val="1"/>
        </w:numPr>
        <w:tabs>
          <w:tab w:val="left" w:pos="90"/>
        </w:tabs>
        <w:ind w:left="0" w:firstLine="0"/>
      </w:pPr>
      <w:r w:rsidRPr="00E961D2">
        <w:t>Write about a time an adult was too afraid or uncomfortable to do something, so you had to do it instead</w:t>
      </w:r>
    </w:p>
    <w:p w14:paraId="7215F0BF" w14:textId="77777777" w:rsidR="004F1777" w:rsidRPr="00E961D2" w:rsidRDefault="004F1777" w:rsidP="004F1777">
      <w:pPr>
        <w:numPr>
          <w:ilvl w:val="0"/>
          <w:numId w:val="1"/>
        </w:numPr>
        <w:tabs>
          <w:tab w:val="left" w:pos="90"/>
        </w:tabs>
        <w:ind w:left="0" w:firstLine="0"/>
      </w:pPr>
      <w:r w:rsidRPr="00E961D2">
        <w:t>Write about a sanctuary</w:t>
      </w:r>
    </w:p>
    <w:p w14:paraId="4EC1C5E3" w14:textId="77777777" w:rsidR="004F1777" w:rsidRPr="00E961D2" w:rsidRDefault="004F1777" w:rsidP="004F1777">
      <w:pPr>
        <w:numPr>
          <w:ilvl w:val="0"/>
          <w:numId w:val="1"/>
        </w:numPr>
        <w:tabs>
          <w:tab w:val="left" w:pos="90"/>
        </w:tabs>
        <w:ind w:left="0" w:firstLine="0"/>
      </w:pPr>
      <w:r w:rsidRPr="00E961D2">
        <w:t>Exploration of a deeper topic through a sense</w:t>
      </w:r>
    </w:p>
    <w:p w14:paraId="7AD171D9" w14:textId="77777777" w:rsidR="004F1777" w:rsidRPr="00E961D2" w:rsidRDefault="004F1777" w:rsidP="004F1777">
      <w:pPr>
        <w:numPr>
          <w:ilvl w:val="0"/>
          <w:numId w:val="1"/>
        </w:numPr>
        <w:tabs>
          <w:tab w:val="left" w:pos="90"/>
        </w:tabs>
        <w:ind w:left="0" w:firstLine="0"/>
      </w:pPr>
      <w:r w:rsidRPr="00E961D2">
        <w:t>Experience of a physical trauma that led to a psychological change</w:t>
      </w:r>
    </w:p>
    <w:p w14:paraId="5009909C" w14:textId="77777777" w:rsidR="004F1777" w:rsidRPr="00E961D2" w:rsidRDefault="004F1777" w:rsidP="004F1777">
      <w:pPr>
        <w:numPr>
          <w:ilvl w:val="0"/>
          <w:numId w:val="1"/>
        </w:numPr>
        <w:tabs>
          <w:tab w:val="left" w:pos="90"/>
        </w:tabs>
        <w:ind w:left="0" w:firstLine="0"/>
      </w:pPr>
      <w:r w:rsidRPr="00E961D2">
        <w:t>Flashback—pieces of regret—memories of regret</w:t>
      </w:r>
    </w:p>
    <w:p w14:paraId="19FD9767" w14:textId="77777777" w:rsidR="004F1777" w:rsidRPr="00E961D2" w:rsidRDefault="004F1777" w:rsidP="004F1777">
      <w:pPr>
        <w:numPr>
          <w:ilvl w:val="0"/>
          <w:numId w:val="1"/>
        </w:numPr>
        <w:tabs>
          <w:tab w:val="left" w:pos="90"/>
        </w:tabs>
        <w:ind w:left="0" w:firstLine="0"/>
      </w:pPr>
      <w:r w:rsidRPr="00E961D2">
        <w:t xml:space="preserve">Unsent letters expressing what you would have liked to say to someone--write in </w:t>
      </w:r>
      <w:r>
        <w:t xml:space="preserve">    </w:t>
      </w:r>
      <w:r w:rsidRPr="00E961D2">
        <w:t>the form of a letter</w:t>
      </w:r>
    </w:p>
    <w:p w14:paraId="30A5FF05" w14:textId="77777777" w:rsidR="004F1777" w:rsidRPr="00E961D2" w:rsidRDefault="004F1777" w:rsidP="004F1777">
      <w:pPr>
        <w:numPr>
          <w:ilvl w:val="0"/>
          <w:numId w:val="1"/>
        </w:numPr>
        <w:tabs>
          <w:tab w:val="left" w:pos="90"/>
        </w:tabs>
        <w:ind w:left="0" w:firstLine="0"/>
      </w:pPr>
      <w:r w:rsidRPr="00E961D2">
        <w:t>Describe a time when it meant more for someone to simply listen to what you had say, rather than engage in conversation.</w:t>
      </w:r>
    </w:p>
    <w:p w14:paraId="6B3529EC" w14:textId="77777777" w:rsidR="004F1777" w:rsidRPr="00E961D2" w:rsidRDefault="004F1777" w:rsidP="004F1777">
      <w:pPr>
        <w:numPr>
          <w:ilvl w:val="0"/>
          <w:numId w:val="1"/>
        </w:numPr>
        <w:tabs>
          <w:tab w:val="left" w:pos="90"/>
        </w:tabs>
        <w:ind w:left="0" w:firstLine="0"/>
      </w:pPr>
      <w:r w:rsidRPr="00E961D2">
        <w:t>Write about lost people or lost places</w:t>
      </w:r>
    </w:p>
    <w:p w14:paraId="71962B08" w14:textId="77777777" w:rsidR="004F1777" w:rsidRPr="00E961D2" w:rsidRDefault="004F1777" w:rsidP="004F1777">
      <w:pPr>
        <w:numPr>
          <w:ilvl w:val="0"/>
          <w:numId w:val="1"/>
        </w:numPr>
        <w:tabs>
          <w:tab w:val="left" w:pos="90"/>
        </w:tabs>
        <w:ind w:left="0" w:firstLine="0"/>
      </w:pPr>
      <w:r w:rsidRPr="00E961D2">
        <w:t>Write about a person who made a mark on your life</w:t>
      </w:r>
    </w:p>
    <w:p w14:paraId="28FDCC1E" w14:textId="77777777" w:rsidR="004F1777" w:rsidRPr="00E961D2" w:rsidRDefault="004F1777" w:rsidP="004F1777">
      <w:pPr>
        <w:numPr>
          <w:ilvl w:val="0"/>
          <w:numId w:val="1"/>
        </w:numPr>
        <w:tabs>
          <w:tab w:val="left" w:pos="90"/>
        </w:tabs>
        <w:ind w:left="0" w:firstLine="0"/>
      </w:pPr>
      <w:r w:rsidRPr="00E961D2">
        <w:t>Write about your relationship with your body or your hair</w:t>
      </w:r>
    </w:p>
    <w:p w14:paraId="2B8C5844" w14:textId="77777777" w:rsidR="004F1777" w:rsidRDefault="004F1777" w:rsidP="004F1777">
      <w:pPr>
        <w:numPr>
          <w:ilvl w:val="0"/>
          <w:numId w:val="1"/>
        </w:numPr>
        <w:tabs>
          <w:tab w:val="left" w:pos="90"/>
        </w:tabs>
        <w:ind w:left="0" w:firstLine="0"/>
      </w:pPr>
      <w:r w:rsidRPr="00E961D2">
        <w:t xml:space="preserve">Use this opening: </w:t>
      </w:r>
      <w:r>
        <w:t xml:space="preserve"> “When I look in the mirror, I…</w:t>
      </w:r>
    </w:p>
    <w:p w14:paraId="4222F97A" w14:textId="77777777" w:rsidR="004F1777" w:rsidRDefault="004F1777" w:rsidP="004F1777">
      <w:pPr>
        <w:numPr>
          <w:ilvl w:val="0"/>
          <w:numId w:val="1"/>
        </w:numPr>
        <w:tabs>
          <w:tab w:val="left" w:pos="90"/>
        </w:tabs>
        <w:ind w:left="0" w:firstLine="0"/>
      </w:pPr>
      <w:r w:rsidRPr="001D261B">
        <w:rPr>
          <w:b/>
        </w:rPr>
        <w:t xml:space="preserve">  </w:t>
      </w:r>
      <w:r w:rsidRPr="00E961D2">
        <w:t>I fear …</w:t>
      </w:r>
      <w:r>
        <w:t xml:space="preserve"> I release … </w:t>
      </w:r>
    </w:p>
    <w:p w14:paraId="52C98FD1" w14:textId="77777777" w:rsidR="004F1777" w:rsidRPr="00E961D2" w:rsidRDefault="004F1777" w:rsidP="004F1777">
      <w:pPr>
        <w:numPr>
          <w:ilvl w:val="0"/>
          <w:numId w:val="1"/>
        </w:numPr>
        <w:tabs>
          <w:tab w:val="left" w:pos="90"/>
        </w:tabs>
        <w:ind w:left="0" w:firstLine="0"/>
      </w:pPr>
      <w:r w:rsidRPr="00E961D2">
        <w:t xml:space="preserve">One thing I want my family to know about me is … One thing I wish I would         </w:t>
      </w:r>
    </w:p>
    <w:p w14:paraId="199F1E3E" w14:textId="77777777" w:rsidR="004F1777" w:rsidRDefault="004F1777" w:rsidP="004F1777">
      <w:pPr>
        <w:tabs>
          <w:tab w:val="left" w:pos="90"/>
        </w:tabs>
      </w:pPr>
      <w:r>
        <w:t xml:space="preserve">             </w:t>
      </w:r>
      <w:r w:rsidRPr="00E961D2">
        <w:t>hear my family say is …</w:t>
      </w:r>
    </w:p>
    <w:p w14:paraId="0857F7C9" w14:textId="77777777" w:rsidR="004F1777" w:rsidRPr="00E961D2" w:rsidRDefault="004F1777" w:rsidP="004F1777">
      <w:pPr>
        <w:tabs>
          <w:tab w:val="left" w:pos="90"/>
        </w:tabs>
      </w:pPr>
      <w:r w:rsidRPr="00E961D2">
        <w:t>45.  I feel the most joy when …</w:t>
      </w:r>
    </w:p>
    <w:p w14:paraId="31C98388" w14:textId="77777777" w:rsidR="004F1777" w:rsidRPr="00E961D2" w:rsidRDefault="004F1777" w:rsidP="004F1777">
      <w:pPr>
        <w:tabs>
          <w:tab w:val="left" w:pos="90"/>
        </w:tabs>
        <w:ind w:left="-450"/>
      </w:pPr>
      <w:r w:rsidRPr="00E961D2">
        <w:t xml:space="preserve">       </w:t>
      </w:r>
      <w:r>
        <w:t xml:space="preserve"> </w:t>
      </w:r>
      <w:r w:rsidRPr="00E961D2">
        <w:t>46.   I feel the most pain when …</w:t>
      </w:r>
    </w:p>
    <w:p w14:paraId="1AC7C403" w14:textId="77777777" w:rsidR="004F1777" w:rsidRPr="00E961D2" w:rsidRDefault="004F1777" w:rsidP="004F1777">
      <w:pPr>
        <w:tabs>
          <w:tab w:val="left" w:pos="90"/>
        </w:tabs>
        <w:ind w:left="-360"/>
      </w:pPr>
      <w:r w:rsidRPr="00E961D2">
        <w:t xml:space="preserve">       47.  So here’s what happened …</w:t>
      </w:r>
    </w:p>
    <w:p w14:paraId="7CB76521" w14:textId="77777777" w:rsidR="004F1777" w:rsidRPr="00E961D2" w:rsidRDefault="004F1777" w:rsidP="004F1777">
      <w:pPr>
        <w:tabs>
          <w:tab w:val="left" w:pos="90"/>
        </w:tabs>
        <w:ind w:left="-360"/>
      </w:pPr>
      <w:r w:rsidRPr="00E961D2">
        <w:t xml:space="preserve">       48.  The ways I identify include …  Of these, I identify the most as/with …because...  </w:t>
      </w:r>
    </w:p>
    <w:p w14:paraId="22AF8C1D" w14:textId="77777777" w:rsidR="004F1777" w:rsidRPr="00E961D2" w:rsidRDefault="004F1777" w:rsidP="004F1777">
      <w:pPr>
        <w:tabs>
          <w:tab w:val="left" w:pos="90"/>
        </w:tabs>
        <w:ind w:left="-360"/>
      </w:pPr>
      <w:r w:rsidRPr="00E961D2">
        <w:t xml:space="preserve">       49.  One thing I never want to say is…</w:t>
      </w:r>
    </w:p>
    <w:p w14:paraId="439F0861" w14:textId="77777777" w:rsidR="004F1777" w:rsidRPr="00E961D2" w:rsidRDefault="004F1777" w:rsidP="004F1777">
      <w:pPr>
        <w:tabs>
          <w:tab w:val="left" w:pos="90"/>
        </w:tabs>
        <w:ind w:left="-360"/>
      </w:pPr>
      <w:r w:rsidRPr="00E961D2">
        <w:t xml:space="preserve">       50.  I am … I was … </w:t>
      </w:r>
      <w:r>
        <w:t>You are… You were…</w:t>
      </w:r>
    </w:p>
    <w:p w14:paraId="471154E5" w14:textId="77777777" w:rsidR="004F1777" w:rsidRPr="00E961D2" w:rsidRDefault="004F1777" w:rsidP="004F1777">
      <w:pPr>
        <w:tabs>
          <w:tab w:val="left" w:pos="90"/>
        </w:tabs>
        <w:ind w:left="-360"/>
      </w:pPr>
      <w:r w:rsidRPr="00E961D2">
        <w:t xml:space="preserve">       51.  I remember … I forgot… </w:t>
      </w:r>
    </w:p>
    <w:p w14:paraId="7EF29EFE" w14:textId="77777777" w:rsidR="004F1777" w:rsidRPr="00E961D2" w:rsidRDefault="004F1777" w:rsidP="004F1777">
      <w:pPr>
        <w:tabs>
          <w:tab w:val="left" w:pos="90"/>
        </w:tabs>
        <w:ind w:left="-360"/>
      </w:pPr>
      <w:r w:rsidRPr="00E961D2">
        <w:t xml:space="preserve">       52.  I want … I desire… </w:t>
      </w:r>
    </w:p>
    <w:p w14:paraId="3CCA7341" w14:textId="77777777" w:rsidR="004F1777" w:rsidRPr="00E961D2" w:rsidRDefault="004F1777" w:rsidP="004F1777">
      <w:pPr>
        <w:tabs>
          <w:tab w:val="left" w:pos="90"/>
        </w:tabs>
        <w:ind w:left="-360"/>
      </w:pPr>
      <w:r w:rsidRPr="00E961D2">
        <w:t xml:space="preserve">       53.  If fear was not a factor, I would …</w:t>
      </w:r>
    </w:p>
    <w:p w14:paraId="3DB45D8E" w14:textId="77777777" w:rsidR="004F1777" w:rsidRPr="00E961D2" w:rsidRDefault="004F1777" w:rsidP="004F1777">
      <w:pPr>
        <w:tabs>
          <w:tab w:val="left" w:pos="90"/>
        </w:tabs>
        <w:ind w:left="-360"/>
      </w:pPr>
      <w:r w:rsidRPr="00E961D2">
        <w:t xml:space="preserve">       54.  What is most important to me is … </w:t>
      </w:r>
    </w:p>
    <w:p w14:paraId="4B75DB5D" w14:textId="77777777" w:rsidR="004F1777" w:rsidRPr="00E961D2" w:rsidRDefault="004F1777" w:rsidP="004F1777">
      <w:pPr>
        <w:tabs>
          <w:tab w:val="left" w:pos="90"/>
        </w:tabs>
        <w:ind w:left="-360"/>
      </w:pPr>
      <w:r w:rsidRPr="00E961D2">
        <w:t xml:space="preserve">       55.  I was taught to … but I defy that because …</w:t>
      </w:r>
    </w:p>
    <w:p w14:paraId="036D6345" w14:textId="77777777" w:rsidR="004F1777" w:rsidRPr="00E961D2" w:rsidRDefault="004F1777" w:rsidP="004F1777">
      <w:pPr>
        <w:tabs>
          <w:tab w:val="left" w:pos="90"/>
        </w:tabs>
        <w:ind w:left="-360"/>
      </w:pPr>
      <w:r w:rsidRPr="00E961D2">
        <w:t xml:space="preserve">       56. I say… Society says… </w:t>
      </w:r>
    </w:p>
    <w:p w14:paraId="1685F16F" w14:textId="77777777" w:rsidR="004F1777" w:rsidRPr="00E961D2" w:rsidRDefault="004F1777" w:rsidP="004F1777">
      <w:pPr>
        <w:tabs>
          <w:tab w:val="left" w:pos="90"/>
        </w:tabs>
        <w:ind w:left="-360"/>
      </w:pPr>
      <w:r w:rsidRPr="00E961D2">
        <w:t xml:space="preserve">       57. If my life were a movie, the theme song would be … </w:t>
      </w:r>
    </w:p>
    <w:p w14:paraId="2B8BFEF9" w14:textId="77777777" w:rsidR="004F1777" w:rsidRPr="00E961D2" w:rsidRDefault="004F1777" w:rsidP="004F1777">
      <w:pPr>
        <w:tabs>
          <w:tab w:val="left" w:pos="90"/>
        </w:tabs>
        <w:ind w:left="-360"/>
      </w:pPr>
      <w:r w:rsidRPr="00E961D2">
        <w:t xml:space="preserve">       58. The meaning of my life is … </w:t>
      </w:r>
    </w:p>
    <w:p w14:paraId="34C17385" w14:textId="77777777" w:rsidR="004F1777" w:rsidRPr="00E961D2" w:rsidRDefault="004F1777" w:rsidP="004F1777">
      <w:pPr>
        <w:tabs>
          <w:tab w:val="left" w:pos="90"/>
        </w:tabs>
        <w:ind w:left="-360"/>
      </w:pPr>
      <w:r w:rsidRPr="00E961D2">
        <w:t xml:space="preserve">       59.  I often wonder …</w:t>
      </w:r>
    </w:p>
    <w:p w14:paraId="7C797FB8" w14:textId="77777777" w:rsidR="004F1777" w:rsidRDefault="004F1777" w:rsidP="004F1777">
      <w:pPr>
        <w:tabs>
          <w:tab w:val="left" w:pos="90"/>
        </w:tabs>
        <w:ind w:left="-360"/>
      </w:pPr>
      <w:r w:rsidRPr="00E961D2">
        <w:t xml:space="preserve">       60.  My truth is …</w:t>
      </w:r>
    </w:p>
    <w:p w14:paraId="5C259DD8" w14:textId="77777777" w:rsidR="004F1777" w:rsidRPr="00E961D2" w:rsidRDefault="004F1777" w:rsidP="004F1777">
      <w:pPr>
        <w:tabs>
          <w:tab w:val="left" w:pos="90"/>
        </w:tabs>
        <w:ind w:left="-360"/>
      </w:pPr>
    </w:p>
    <w:p w14:paraId="4C0B5477" w14:textId="437E80D7" w:rsidR="00B75CB8" w:rsidRPr="00CE7F6E" w:rsidRDefault="004F1777" w:rsidP="00CE7F6E">
      <w:pPr>
        <w:tabs>
          <w:tab w:val="left" w:pos="90"/>
        </w:tabs>
        <w:ind w:left="-450"/>
        <w:rPr>
          <w:b/>
        </w:rPr>
      </w:pPr>
      <w:r w:rsidRPr="00E961D2">
        <w:rPr>
          <w:b/>
        </w:rPr>
        <w:t xml:space="preserve">       </w:t>
      </w:r>
      <w:r>
        <w:rPr>
          <w:b/>
        </w:rPr>
        <w:t xml:space="preserve">*This list was co-written in collaboration with Dr. Jan </w:t>
      </w:r>
      <w:proofErr w:type="spellStart"/>
      <w:r>
        <w:rPr>
          <w:b/>
        </w:rPr>
        <w:t>Zlotnik</w:t>
      </w:r>
      <w:proofErr w:type="spellEnd"/>
      <w:r>
        <w:rPr>
          <w:b/>
        </w:rPr>
        <w:t xml:space="preserve"> Schmidt.</w:t>
      </w:r>
    </w:p>
    <w:p w14:paraId="18BBF471" w14:textId="77777777" w:rsidR="00CE7F6E" w:rsidRPr="00697A17" w:rsidRDefault="00CE7F6E" w:rsidP="00CE7F6E">
      <w:pPr>
        <w:rPr>
          <w:b/>
          <w:color w:val="auto"/>
        </w:rPr>
      </w:pPr>
    </w:p>
    <w:p w14:paraId="375EF531" w14:textId="77777777" w:rsidR="00AD005B" w:rsidRDefault="00AD005B"/>
    <w:sectPr w:rsidR="00AD005B" w:rsidSect="00443DA6">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3976B" w14:textId="77777777" w:rsidR="001E3CAA" w:rsidRDefault="001E3CAA" w:rsidP="00443DA6">
      <w:r>
        <w:separator/>
      </w:r>
    </w:p>
  </w:endnote>
  <w:endnote w:type="continuationSeparator" w:id="0">
    <w:p w14:paraId="6ED79C76" w14:textId="77777777" w:rsidR="001E3CAA" w:rsidRDefault="001E3CAA" w:rsidP="0044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731F" w14:textId="77777777" w:rsidR="001E3CAA" w:rsidRDefault="001E3CAA" w:rsidP="00443DA6">
      <w:r>
        <w:separator/>
      </w:r>
    </w:p>
  </w:footnote>
  <w:footnote w:type="continuationSeparator" w:id="0">
    <w:p w14:paraId="12E08574" w14:textId="77777777" w:rsidR="001E3CAA" w:rsidRDefault="001E3CAA" w:rsidP="0044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0673365"/>
      <w:docPartObj>
        <w:docPartGallery w:val="Page Numbers (Top of Page)"/>
        <w:docPartUnique/>
      </w:docPartObj>
    </w:sdtPr>
    <w:sdtContent>
      <w:p w14:paraId="3408412A" w14:textId="3651F4EA" w:rsidR="00443DA6" w:rsidRDefault="00443DA6" w:rsidP="000C00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24EDC" w14:textId="77777777" w:rsidR="00443DA6" w:rsidRDefault="00443DA6" w:rsidP="00443D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7789946"/>
      <w:docPartObj>
        <w:docPartGallery w:val="Page Numbers (Top of Page)"/>
        <w:docPartUnique/>
      </w:docPartObj>
    </w:sdtPr>
    <w:sdtContent>
      <w:p w14:paraId="3E385D7D" w14:textId="5E035689" w:rsidR="00443DA6" w:rsidRDefault="00443DA6" w:rsidP="000C00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D2B360" w14:textId="77777777" w:rsidR="00443DA6" w:rsidRDefault="00443DA6" w:rsidP="00443D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D2954"/>
    <w:multiLevelType w:val="hybridMultilevel"/>
    <w:tmpl w:val="0EE02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219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B8"/>
    <w:rsid w:val="00011699"/>
    <w:rsid w:val="00106BDA"/>
    <w:rsid w:val="00176CCE"/>
    <w:rsid w:val="00177515"/>
    <w:rsid w:val="001E147A"/>
    <w:rsid w:val="001E3CAA"/>
    <w:rsid w:val="00221ADF"/>
    <w:rsid w:val="00273A39"/>
    <w:rsid w:val="0030538F"/>
    <w:rsid w:val="00376997"/>
    <w:rsid w:val="0038134C"/>
    <w:rsid w:val="003A69DE"/>
    <w:rsid w:val="003B733F"/>
    <w:rsid w:val="003D65A8"/>
    <w:rsid w:val="003F4EC9"/>
    <w:rsid w:val="003F70C7"/>
    <w:rsid w:val="00424B69"/>
    <w:rsid w:val="00443DA6"/>
    <w:rsid w:val="004F1777"/>
    <w:rsid w:val="0052573E"/>
    <w:rsid w:val="005A2171"/>
    <w:rsid w:val="005C3E76"/>
    <w:rsid w:val="00605C3E"/>
    <w:rsid w:val="00717E05"/>
    <w:rsid w:val="0073075B"/>
    <w:rsid w:val="007609CF"/>
    <w:rsid w:val="007A5E88"/>
    <w:rsid w:val="007C78B7"/>
    <w:rsid w:val="007D2748"/>
    <w:rsid w:val="0082445B"/>
    <w:rsid w:val="00940127"/>
    <w:rsid w:val="00A05F63"/>
    <w:rsid w:val="00A06EBB"/>
    <w:rsid w:val="00A559A2"/>
    <w:rsid w:val="00A7593D"/>
    <w:rsid w:val="00AD005B"/>
    <w:rsid w:val="00B418C1"/>
    <w:rsid w:val="00B55EDA"/>
    <w:rsid w:val="00B563EE"/>
    <w:rsid w:val="00B75CB8"/>
    <w:rsid w:val="00BC2E7D"/>
    <w:rsid w:val="00C10C21"/>
    <w:rsid w:val="00CB52BB"/>
    <w:rsid w:val="00CD17DC"/>
    <w:rsid w:val="00CE0061"/>
    <w:rsid w:val="00CE7F6E"/>
    <w:rsid w:val="00D12132"/>
    <w:rsid w:val="00D76AF9"/>
    <w:rsid w:val="00DE4508"/>
    <w:rsid w:val="00E014BE"/>
    <w:rsid w:val="00E07A06"/>
    <w:rsid w:val="00F47930"/>
    <w:rsid w:val="00F8395D"/>
    <w:rsid w:val="00F94057"/>
    <w:rsid w:val="00F943E1"/>
    <w:rsid w:val="00FB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B8D85"/>
  <w15:chartTrackingRefBased/>
  <w15:docId w15:val="{7DB94E47-1BD6-874B-88C1-CD4A391B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B8"/>
    <w:pPr>
      <w:spacing w:after="0" w:line="240" w:lineRule="auto"/>
    </w:pPr>
    <w:rPr>
      <w:rFonts w:ascii="Times New Roman" w:eastAsia="Times New Roman" w:hAnsi="Times New Roman" w:cs="Times New Roman"/>
      <w:color w:val="000000"/>
      <w:kern w:val="24"/>
      <w14:ligatures w14:val="none"/>
    </w:rPr>
  </w:style>
  <w:style w:type="paragraph" w:styleId="Heading1">
    <w:name w:val="heading 1"/>
    <w:basedOn w:val="Normal"/>
    <w:next w:val="Normal"/>
    <w:link w:val="Heading1Char"/>
    <w:uiPriority w:val="9"/>
    <w:qFormat/>
    <w:rsid w:val="00B75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C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C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C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C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CB8"/>
    <w:rPr>
      <w:rFonts w:eastAsiaTheme="majorEastAsia" w:cstheme="majorBidi"/>
      <w:color w:val="272727" w:themeColor="text1" w:themeTint="D8"/>
    </w:rPr>
  </w:style>
  <w:style w:type="paragraph" w:styleId="Title">
    <w:name w:val="Title"/>
    <w:basedOn w:val="Normal"/>
    <w:next w:val="Normal"/>
    <w:link w:val="TitleChar"/>
    <w:uiPriority w:val="10"/>
    <w:qFormat/>
    <w:rsid w:val="00B75C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CB8"/>
    <w:pPr>
      <w:spacing w:before="160"/>
      <w:jc w:val="center"/>
    </w:pPr>
    <w:rPr>
      <w:i/>
      <w:iCs/>
      <w:color w:val="404040" w:themeColor="text1" w:themeTint="BF"/>
    </w:rPr>
  </w:style>
  <w:style w:type="character" w:customStyle="1" w:styleId="QuoteChar">
    <w:name w:val="Quote Char"/>
    <w:basedOn w:val="DefaultParagraphFont"/>
    <w:link w:val="Quote"/>
    <w:uiPriority w:val="29"/>
    <w:rsid w:val="00B75CB8"/>
    <w:rPr>
      <w:i/>
      <w:iCs/>
      <w:color w:val="404040" w:themeColor="text1" w:themeTint="BF"/>
    </w:rPr>
  </w:style>
  <w:style w:type="paragraph" w:styleId="ListParagraph">
    <w:name w:val="List Paragraph"/>
    <w:basedOn w:val="Normal"/>
    <w:uiPriority w:val="34"/>
    <w:qFormat/>
    <w:rsid w:val="00B75CB8"/>
    <w:pPr>
      <w:ind w:left="720"/>
      <w:contextualSpacing/>
    </w:pPr>
  </w:style>
  <w:style w:type="character" w:styleId="IntenseEmphasis">
    <w:name w:val="Intense Emphasis"/>
    <w:basedOn w:val="DefaultParagraphFont"/>
    <w:uiPriority w:val="21"/>
    <w:qFormat/>
    <w:rsid w:val="00B75CB8"/>
    <w:rPr>
      <w:i/>
      <w:iCs/>
      <w:color w:val="0F4761" w:themeColor="accent1" w:themeShade="BF"/>
    </w:rPr>
  </w:style>
  <w:style w:type="paragraph" w:styleId="IntenseQuote">
    <w:name w:val="Intense Quote"/>
    <w:basedOn w:val="Normal"/>
    <w:next w:val="Normal"/>
    <w:link w:val="IntenseQuoteChar"/>
    <w:uiPriority w:val="30"/>
    <w:qFormat/>
    <w:rsid w:val="00B75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CB8"/>
    <w:rPr>
      <w:i/>
      <w:iCs/>
      <w:color w:val="0F4761" w:themeColor="accent1" w:themeShade="BF"/>
    </w:rPr>
  </w:style>
  <w:style w:type="character" w:styleId="IntenseReference">
    <w:name w:val="Intense Reference"/>
    <w:basedOn w:val="DefaultParagraphFont"/>
    <w:uiPriority w:val="32"/>
    <w:qFormat/>
    <w:rsid w:val="00B75CB8"/>
    <w:rPr>
      <w:b/>
      <w:bCs/>
      <w:smallCaps/>
      <w:color w:val="0F4761" w:themeColor="accent1" w:themeShade="BF"/>
      <w:spacing w:val="5"/>
    </w:rPr>
  </w:style>
  <w:style w:type="character" w:styleId="Hyperlink">
    <w:name w:val="Hyperlink"/>
    <w:rsid w:val="00B75CB8"/>
    <w:rPr>
      <w:strike w:val="0"/>
      <w:dstrike w:val="0"/>
      <w:color w:val="000000"/>
      <w:u w:val="none"/>
      <w:effect w:val="none"/>
    </w:rPr>
  </w:style>
  <w:style w:type="paragraph" w:styleId="NormalWeb">
    <w:name w:val="Normal (Web)"/>
    <w:basedOn w:val="Normal"/>
    <w:uiPriority w:val="99"/>
    <w:unhideWhenUsed/>
    <w:rsid w:val="00B75CB8"/>
    <w:pPr>
      <w:spacing w:before="100" w:beforeAutospacing="1" w:after="100" w:afterAutospacing="1"/>
    </w:pPr>
    <w:rPr>
      <w:rFonts w:ascii="Times" w:eastAsiaTheme="minorEastAsia" w:hAnsi="Times"/>
      <w:color w:val="auto"/>
      <w:kern w:val="0"/>
      <w:sz w:val="20"/>
      <w:szCs w:val="20"/>
    </w:rPr>
  </w:style>
  <w:style w:type="paragraph" w:styleId="Header">
    <w:name w:val="header"/>
    <w:basedOn w:val="Normal"/>
    <w:link w:val="HeaderChar"/>
    <w:uiPriority w:val="99"/>
    <w:unhideWhenUsed/>
    <w:rsid w:val="00443DA6"/>
    <w:pPr>
      <w:tabs>
        <w:tab w:val="center" w:pos="4680"/>
        <w:tab w:val="right" w:pos="9360"/>
      </w:tabs>
    </w:pPr>
  </w:style>
  <w:style w:type="character" w:customStyle="1" w:styleId="HeaderChar">
    <w:name w:val="Header Char"/>
    <w:basedOn w:val="DefaultParagraphFont"/>
    <w:link w:val="Header"/>
    <w:uiPriority w:val="99"/>
    <w:rsid w:val="00443DA6"/>
    <w:rPr>
      <w:rFonts w:ascii="Times New Roman" w:eastAsia="Times New Roman" w:hAnsi="Times New Roman" w:cs="Times New Roman"/>
      <w:color w:val="000000"/>
      <w:kern w:val="24"/>
      <w14:ligatures w14:val="none"/>
    </w:rPr>
  </w:style>
  <w:style w:type="character" w:styleId="PageNumber">
    <w:name w:val="page number"/>
    <w:basedOn w:val="DefaultParagraphFont"/>
    <w:uiPriority w:val="99"/>
    <w:semiHidden/>
    <w:unhideWhenUsed/>
    <w:rsid w:val="0044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20727">
      <w:bodyDiv w:val="1"/>
      <w:marLeft w:val="0"/>
      <w:marRight w:val="0"/>
      <w:marTop w:val="0"/>
      <w:marBottom w:val="0"/>
      <w:divBdr>
        <w:top w:val="none" w:sz="0" w:space="0" w:color="auto"/>
        <w:left w:val="none" w:sz="0" w:space="0" w:color="auto"/>
        <w:bottom w:val="none" w:sz="0" w:space="0" w:color="auto"/>
        <w:right w:val="none" w:sz="0" w:space="0" w:color="auto"/>
      </w:divBdr>
      <w:divsChild>
        <w:div w:id="1609965447">
          <w:marLeft w:val="0"/>
          <w:marRight w:val="0"/>
          <w:marTop w:val="0"/>
          <w:marBottom w:val="0"/>
          <w:divBdr>
            <w:top w:val="none" w:sz="0" w:space="0" w:color="auto"/>
            <w:left w:val="none" w:sz="0" w:space="0" w:color="auto"/>
            <w:bottom w:val="none" w:sz="0" w:space="0" w:color="auto"/>
            <w:right w:val="none" w:sz="0" w:space="0" w:color="auto"/>
          </w:divBdr>
          <w:divsChild>
            <w:div w:id="655570310">
              <w:marLeft w:val="0"/>
              <w:marRight w:val="0"/>
              <w:marTop w:val="0"/>
              <w:marBottom w:val="0"/>
              <w:divBdr>
                <w:top w:val="none" w:sz="0" w:space="0" w:color="auto"/>
                <w:left w:val="none" w:sz="0" w:space="0" w:color="auto"/>
                <w:bottom w:val="none" w:sz="0" w:space="0" w:color="auto"/>
                <w:right w:val="none" w:sz="0" w:space="0" w:color="auto"/>
              </w:divBdr>
              <w:divsChild>
                <w:div w:id="1818037019">
                  <w:marLeft w:val="0"/>
                  <w:marRight w:val="0"/>
                  <w:marTop w:val="0"/>
                  <w:marBottom w:val="0"/>
                  <w:divBdr>
                    <w:top w:val="none" w:sz="0" w:space="0" w:color="auto"/>
                    <w:left w:val="none" w:sz="0" w:space="0" w:color="auto"/>
                    <w:bottom w:val="none" w:sz="0" w:space="0" w:color="auto"/>
                    <w:right w:val="none" w:sz="0" w:space="0" w:color="auto"/>
                  </w:divBdr>
                  <w:divsChild>
                    <w:div w:id="158742468">
                      <w:marLeft w:val="0"/>
                      <w:marRight w:val="0"/>
                      <w:marTop w:val="0"/>
                      <w:marBottom w:val="0"/>
                      <w:divBdr>
                        <w:top w:val="none" w:sz="0" w:space="0" w:color="auto"/>
                        <w:left w:val="none" w:sz="0" w:space="0" w:color="auto"/>
                        <w:bottom w:val="none" w:sz="0" w:space="0" w:color="auto"/>
                        <w:right w:val="none" w:sz="0" w:space="0" w:color="auto"/>
                      </w:divBdr>
                      <w:divsChild>
                        <w:div w:id="909384599">
                          <w:marLeft w:val="0"/>
                          <w:marRight w:val="0"/>
                          <w:marTop w:val="0"/>
                          <w:marBottom w:val="0"/>
                          <w:divBdr>
                            <w:top w:val="none" w:sz="0" w:space="0" w:color="auto"/>
                            <w:left w:val="none" w:sz="0" w:space="0" w:color="auto"/>
                            <w:bottom w:val="none" w:sz="0" w:space="0" w:color="auto"/>
                            <w:right w:val="none" w:sz="0" w:space="0" w:color="auto"/>
                          </w:divBdr>
                          <w:divsChild>
                            <w:div w:id="224889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hort-Collection-Brief-Creative-Nonfiction/dp/0393314928/ref=sr_1_1?s=books&amp;ie=UTF8&amp;qid=1426024097&amp;sr=1-1&amp;keywords=In+Sh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m/Situation-Story-Art-Personal-Narrative/dp/0374528586/ref=sr_1_1?s=books&amp;ie=UTF8&amp;qid=1426024013&amp;sr=1-1&amp;keywords=situation+and+s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ritingwomenslives.com/flash-memoir-benefits-writing-short-mem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Washburn</dc:creator>
  <cp:keywords/>
  <dc:description/>
  <cp:lastModifiedBy>Red Washburn</cp:lastModifiedBy>
  <cp:revision>3</cp:revision>
  <dcterms:created xsi:type="dcterms:W3CDTF">2025-08-25T22:13:00Z</dcterms:created>
  <dcterms:modified xsi:type="dcterms:W3CDTF">2025-08-27T04:30:00Z</dcterms:modified>
</cp:coreProperties>
</file>